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E48" w:rsidRPr="0050795A" w:rsidRDefault="003E1E48" w:rsidP="003E1E48">
      <w:pPr>
        <w:spacing w:after="0" w:line="240" w:lineRule="auto"/>
        <w:jc w:val="both"/>
        <w:rPr>
          <w:b/>
          <w:noProof/>
          <w:sz w:val="28"/>
          <w:szCs w:val="28"/>
          <w:lang w:val="en-US"/>
        </w:rPr>
      </w:pPr>
      <w:r w:rsidRPr="0050795A">
        <w:rPr>
          <w:b/>
          <w:noProof/>
          <w:sz w:val="28"/>
          <w:szCs w:val="28"/>
          <w:lang w:val="en-US"/>
        </w:rPr>
        <w:drawing>
          <wp:anchor distT="0" distB="0" distL="114300" distR="114300" simplePos="0" relativeHeight="251670528" behindDoc="0" locked="0" layoutInCell="1" allowOverlap="1">
            <wp:simplePos x="0" y="0"/>
            <wp:positionH relativeFrom="margin">
              <wp:align>center</wp:align>
            </wp:positionH>
            <wp:positionV relativeFrom="margin">
              <wp:align>top</wp:align>
            </wp:positionV>
            <wp:extent cx="7564120" cy="1685925"/>
            <wp:effectExtent l="19050" t="0" r="0"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64120" cy="1685925"/>
                    </a:xfrm>
                    <a:prstGeom prst="rect">
                      <a:avLst/>
                    </a:prstGeom>
                    <a:noFill/>
                    <a:ln w="9525">
                      <a:noFill/>
                      <a:miter lim="800000"/>
                      <a:headEnd/>
                      <a:tailEnd/>
                    </a:ln>
                  </pic:spPr>
                </pic:pic>
              </a:graphicData>
            </a:graphic>
          </wp:anchor>
        </w:drawing>
      </w:r>
    </w:p>
    <w:p w:rsidR="003E1E48" w:rsidRPr="0050795A" w:rsidRDefault="003E1E48" w:rsidP="00AE1F53">
      <w:pPr>
        <w:spacing w:after="0" w:line="240" w:lineRule="auto"/>
        <w:jc w:val="center"/>
        <w:rPr>
          <w:b/>
          <w:noProof/>
          <w:sz w:val="28"/>
          <w:szCs w:val="28"/>
          <w:lang w:val="en-US"/>
        </w:rPr>
      </w:pPr>
    </w:p>
    <w:p w:rsidR="00DE0929" w:rsidRPr="0050795A" w:rsidRDefault="00AE1F53" w:rsidP="00AE1F53">
      <w:pPr>
        <w:spacing w:after="0" w:line="240" w:lineRule="auto"/>
        <w:jc w:val="center"/>
        <w:rPr>
          <w:b/>
          <w:sz w:val="28"/>
          <w:szCs w:val="28"/>
        </w:rPr>
      </w:pPr>
      <w:r w:rsidRPr="0050795A">
        <w:rPr>
          <w:b/>
          <w:sz w:val="28"/>
          <w:szCs w:val="28"/>
        </w:rPr>
        <w:t>FLOOR GUARD EPOXY TOP COAT</w:t>
      </w:r>
    </w:p>
    <w:p w:rsidR="00AE1F53" w:rsidRPr="0050795A" w:rsidRDefault="00AE1F53" w:rsidP="00AE1F53">
      <w:pPr>
        <w:spacing w:after="0" w:line="240" w:lineRule="auto"/>
        <w:jc w:val="center"/>
        <w:rPr>
          <w:sz w:val="26"/>
          <w:szCs w:val="26"/>
        </w:rPr>
      </w:pPr>
      <w:r w:rsidRPr="0050795A">
        <w:rPr>
          <w:sz w:val="26"/>
          <w:szCs w:val="26"/>
        </w:rPr>
        <w:t>Epoxy Floor Coating</w:t>
      </w:r>
    </w:p>
    <w:p w:rsidR="00AE1F53" w:rsidRPr="0050795A" w:rsidRDefault="00AE1F53" w:rsidP="00AE1F53">
      <w:pPr>
        <w:spacing w:after="0" w:line="240" w:lineRule="auto"/>
        <w:rPr>
          <w:sz w:val="26"/>
          <w:szCs w:val="26"/>
        </w:rPr>
      </w:pPr>
    </w:p>
    <w:p w:rsidR="00AE1F53" w:rsidRPr="0050795A" w:rsidRDefault="00AE1F53" w:rsidP="00AE1F53">
      <w:pPr>
        <w:autoSpaceDE w:val="0"/>
        <w:autoSpaceDN w:val="0"/>
        <w:adjustRightInd w:val="0"/>
        <w:spacing w:after="0" w:line="240" w:lineRule="auto"/>
        <w:ind w:left="567" w:right="651"/>
        <w:rPr>
          <w:rFonts w:cs="DIN-Bold"/>
          <w:b/>
          <w:bCs/>
          <w:sz w:val="24"/>
          <w:szCs w:val="24"/>
        </w:rPr>
      </w:pPr>
      <w:r w:rsidRPr="0050795A">
        <w:rPr>
          <w:rFonts w:cs="DIN-Bold"/>
          <w:b/>
          <w:bCs/>
          <w:sz w:val="24"/>
          <w:szCs w:val="24"/>
        </w:rPr>
        <w:t>Product Description</w:t>
      </w:r>
    </w:p>
    <w:p w:rsidR="00AE1F53" w:rsidRPr="0050795A" w:rsidRDefault="00AE1F53" w:rsidP="00AE1F53">
      <w:pPr>
        <w:autoSpaceDE w:val="0"/>
        <w:autoSpaceDN w:val="0"/>
        <w:adjustRightInd w:val="0"/>
        <w:spacing w:after="0" w:line="240" w:lineRule="auto"/>
        <w:ind w:left="567" w:right="651"/>
        <w:rPr>
          <w:rFonts w:cs="DIN-Regular"/>
        </w:rPr>
      </w:pPr>
      <w:r w:rsidRPr="0050795A">
        <w:rPr>
          <w:rFonts w:cs="DIN-Regular"/>
        </w:rPr>
        <w:t xml:space="preserve">A two pack modified epoxy coating with excellent resistance to abrasion and to fresh and salt water, non-oxidizing acids, alkalis, oils and many chemicals. It is suitable for use on concrete walls and floors. It is also </w:t>
      </w:r>
      <w:proofErr w:type="spellStart"/>
      <w:r w:rsidRPr="0050795A">
        <w:rPr>
          <w:rFonts w:cs="DIN-Regular"/>
        </w:rPr>
        <w:t>recoatable</w:t>
      </w:r>
      <w:proofErr w:type="spellEnd"/>
      <w:r w:rsidRPr="0050795A">
        <w:rPr>
          <w:rFonts w:cs="DIN-Regular"/>
        </w:rPr>
        <w:t xml:space="preserve"> with suitable topcoats.</w:t>
      </w:r>
    </w:p>
    <w:p w:rsidR="00AE1F53" w:rsidRPr="0050795A" w:rsidRDefault="00AE1F53" w:rsidP="00AE1F53">
      <w:pPr>
        <w:autoSpaceDE w:val="0"/>
        <w:autoSpaceDN w:val="0"/>
        <w:adjustRightInd w:val="0"/>
        <w:spacing w:after="0" w:line="240" w:lineRule="auto"/>
        <w:ind w:left="567" w:right="651"/>
        <w:rPr>
          <w:rFonts w:cs="DIN-Bold"/>
          <w:b/>
          <w:bCs/>
        </w:rPr>
      </w:pPr>
    </w:p>
    <w:p w:rsidR="00AE1F53" w:rsidRPr="0050795A" w:rsidRDefault="00AE1F53" w:rsidP="00AE1F53">
      <w:pPr>
        <w:autoSpaceDE w:val="0"/>
        <w:autoSpaceDN w:val="0"/>
        <w:adjustRightInd w:val="0"/>
        <w:spacing w:after="0" w:line="240" w:lineRule="auto"/>
        <w:ind w:left="567" w:right="651"/>
        <w:rPr>
          <w:rFonts w:cs="DIN-Bold"/>
          <w:b/>
          <w:bCs/>
          <w:sz w:val="24"/>
          <w:szCs w:val="24"/>
        </w:rPr>
      </w:pPr>
      <w:r w:rsidRPr="0050795A">
        <w:rPr>
          <w:rFonts w:cs="DIN-Bold"/>
          <w:b/>
          <w:bCs/>
          <w:sz w:val="24"/>
          <w:szCs w:val="24"/>
        </w:rPr>
        <w:t>Designed Use</w:t>
      </w:r>
    </w:p>
    <w:p w:rsidR="00AE1F53" w:rsidRPr="0050795A" w:rsidRDefault="00AE1F53" w:rsidP="00AE1F53">
      <w:pPr>
        <w:autoSpaceDE w:val="0"/>
        <w:autoSpaceDN w:val="0"/>
        <w:adjustRightInd w:val="0"/>
        <w:spacing w:after="0" w:line="240" w:lineRule="auto"/>
        <w:ind w:left="567" w:right="651"/>
        <w:rPr>
          <w:rFonts w:cs="DIN-Regular"/>
        </w:rPr>
      </w:pPr>
      <w:r w:rsidRPr="0050795A">
        <w:rPr>
          <w:rFonts w:cs="DIN-Regular"/>
        </w:rPr>
        <w:t>• Designed for mild industrial floor of parking areas and traffic areas and walkways.</w:t>
      </w:r>
    </w:p>
    <w:p w:rsidR="00AE1F53" w:rsidRPr="0050795A" w:rsidRDefault="00AE1F53" w:rsidP="00AE1F53">
      <w:pPr>
        <w:autoSpaceDE w:val="0"/>
        <w:autoSpaceDN w:val="0"/>
        <w:adjustRightInd w:val="0"/>
        <w:spacing w:after="0" w:line="240" w:lineRule="auto"/>
        <w:ind w:left="567" w:right="651"/>
        <w:rPr>
          <w:rFonts w:cs="DIN-Regular"/>
        </w:rPr>
      </w:pPr>
      <w:r w:rsidRPr="0050795A">
        <w:rPr>
          <w:rFonts w:cs="DIN-Regular"/>
        </w:rPr>
        <w:t>• Has good chemical resistance and hot water resistance.</w:t>
      </w:r>
    </w:p>
    <w:p w:rsidR="00AE1F53" w:rsidRPr="0050795A" w:rsidRDefault="00AE1F53" w:rsidP="00AE1F53">
      <w:pPr>
        <w:autoSpaceDE w:val="0"/>
        <w:autoSpaceDN w:val="0"/>
        <w:adjustRightInd w:val="0"/>
        <w:spacing w:after="0" w:line="240" w:lineRule="auto"/>
        <w:ind w:left="567" w:right="651"/>
        <w:rPr>
          <w:rFonts w:cs="DIN-Regular"/>
        </w:rPr>
      </w:pPr>
      <w:r w:rsidRPr="0050795A">
        <w:rPr>
          <w:rFonts w:cs="DIN-Regular"/>
        </w:rPr>
        <w:t>• It is recommended in mild duty area of walkways, industrial floors, battery rooms and equipment rooms which are not subjected to heavy movements.</w:t>
      </w:r>
    </w:p>
    <w:p w:rsidR="00AE1F53" w:rsidRPr="0050795A" w:rsidRDefault="00AE1F53" w:rsidP="00AE1F53">
      <w:pPr>
        <w:autoSpaceDE w:val="0"/>
        <w:autoSpaceDN w:val="0"/>
        <w:adjustRightInd w:val="0"/>
        <w:spacing w:after="0" w:line="240" w:lineRule="auto"/>
        <w:ind w:left="567" w:right="651"/>
        <w:rPr>
          <w:rFonts w:cs="DIN-Regular"/>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2693"/>
        <w:gridCol w:w="3765"/>
      </w:tblGrid>
      <w:tr w:rsidR="00AE1F53" w:rsidRPr="0050795A" w:rsidTr="00AE1F53">
        <w:trPr>
          <w:trHeight w:hRule="exact" w:val="557"/>
          <w:jc w:val="center"/>
        </w:trPr>
        <w:tc>
          <w:tcPr>
            <w:tcW w:w="1460" w:type="dxa"/>
            <w:vMerge w:val="restart"/>
            <w:shd w:val="clear" w:color="auto" w:fill="auto"/>
          </w:tcPr>
          <w:p w:rsidR="00AE1F53" w:rsidRPr="0050795A" w:rsidRDefault="00AE1F53" w:rsidP="0006246E">
            <w:pPr>
              <w:spacing w:after="0" w:line="200" w:lineRule="exact"/>
            </w:pPr>
          </w:p>
          <w:p w:rsidR="00AE1F53" w:rsidRPr="0050795A" w:rsidRDefault="00AE1F53" w:rsidP="0006246E">
            <w:pPr>
              <w:spacing w:after="0" w:line="200" w:lineRule="exact"/>
            </w:pPr>
          </w:p>
          <w:p w:rsidR="00AE1F53" w:rsidRPr="0050795A" w:rsidRDefault="00AE1F53" w:rsidP="0006246E">
            <w:pPr>
              <w:spacing w:after="0" w:line="200" w:lineRule="exact"/>
            </w:pPr>
          </w:p>
          <w:p w:rsidR="00AE1F53" w:rsidRPr="0050795A" w:rsidRDefault="00AE1F53" w:rsidP="0006246E">
            <w:pPr>
              <w:spacing w:before="20" w:after="0" w:line="220" w:lineRule="exact"/>
            </w:pPr>
          </w:p>
          <w:p w:rsidR="00AE1F53" w:rsidRPr="0050795A" w:rsidRDefault="00AE1F53" w:rsidP="0006246E">
            <w:pPr>
              <w:spacing w:after="0" w:line="240" w:lineRule="auto"/>
              <w:ind w:right="-20"/>
              <w:rPr>
                <w:rFonts w:eastAsia="DIN" w:cs="DIN"/>
              </w:rPr>
            </w:pPr>
            <w:r w:rsidRPr="0050795A">
              <w:rPr>
                <w:rFonts w:eastAsia="DIN" w:cs="DIN"/>
                <w:b/>
                <w:bCs/>
              </w:rPr>
              <w:t xml:space="preserve"> Physi</w:t>
            </w:r>
            <w:r w:rsidRPr="0050795A">
              <w:rPr>
                <w:rFonts w:eastAsia="DIN" w:cs="DIN"/>
                <w:b/>
                <w:bCs/>
                <w:spacing w:val="-1"/>
              </w:rPr>
              <w:t>c</w:t>
            </w:r>
            <w:r w:rsidRPr="0050795A">
              <w:rPr>
                <w:rFonts w:eastAsia="DIN" w:cs="DIN"/>
                <w:b/>
                <w:bCs/>
              </w:rPr>
              <w:t>al Da</w:t>
            </w:r>
            <w:r w:rsidRPr="0050795A">
              <w:rPr>
                <w:rFonts w:eastAsia="DIN" w:cs="DIN"/>
                <w:b/>
                <w:bCs/>
                <w:spacing w:val="-1"/>
              </w:rPr>
              <w:t>t</w:t>
            </w:r>
            <w:r w:rsidRPr="0050795A">
              <w:rPr>
                <w:rFonts w:eastAsia="DIN" w:cs="DIN"/>
                <w:b/>
                <w:bCs/>
              </w:rPr>
              <w:t>a</w:t>
            </w:r>
          </w:p>
        </w:tc>
        <w:tc>
          <w:tcPr>
            <w:tcW w:w="2693"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spacing w:val="-8"/>
              </w:rPr>
              <w:t>V</w:t>
            </w:r>
            <w:r w:rsidRPr="0050795A">
              <w:rPr>
                <w:rFonts w:eastAsia="DIN-RegularAlternate" w:cs="DIN-RegularAlternate"/>
              </w:rPr>
              <w:t>olume Solids</w:t>
            </w:r>
          </w:p>
          <w:p w:rsidR="00AE1F53" w:rsidRPr="0050795A" w:rsidRDefault="00AE1F53" w:rsidP="0006246E">
            <w:pPr>
              <w:spacing w:after="0" w:line="200" w:lineRule="exact"/>
              <w:ind w:left="72" w:right="-20"/>
              <w:rPr>
                <w:rFonts w:eastAsia="DIN-RegularAlternate" w:cs="DIN-RegularAlternate"/>
              </w:rPr>
            </w:pPr>
            <w:r w:rsidRPr="0050795A">
              <w:rPr>
                <w:rFonts w:eastAsia="DIN-RegularAlternate" w:cs="DIN-RegularAlternate"/>
                <w:position w:val="1"/>
              </w:rPr>
              <w:t>(Based on ASTM D</w:t>
            </w:r>
            <w:r w:rsidRPr="0050795A">
              <w:rPr>
                <w:rFonts w:eastAsia="DIN-RegularAlternate" w:cs="DIN-RegularAlternate"/>
                <w:w w:val="103"/>
                <w:position w:val="1"/>
              </w:rPr>
              <w:t>2</w:t>
            </w:r>
            <w:r w:rsidRPr="0050795A">
              <w:rPr>
                <w:rFonts w:eastAsia="DIN-RegularAlternate" w:cs="DIN-RegularAlternate"/>
                <w:w w:val="99"/>
                <w:position w:val="1"/>
              </w:rPr>
              <w:t>69</w:t>
            </w:r>
            <w:r w:rsidRPr="0050795A">
              <w:rPr>
                <w:rFonts w:eastAsia="DIN-RegularAlternate" w:cs="DIN-RegularAlternate"/>
                <w:w w:val="103"/>
                <w:position w:val="1"/>
              </w:rPr>
              <w:t>7</w:t>
            </w:r>
            <w:r w:rsidRPr="0050795A">
              <w:rPr>
                <w:rFonts w:eastAsia="DIN-RegularAlternate" w:cs="DIN-RegularAlternate"/>
                <w:position w:val="1"/>
              </w:rPr>
              <w:t>)</w:t>
            </w:r>
          </w:p>
        </w:tc>
        <w:tc>
          <w:tcPr>
            <w:tcW w:w="3765" w:type="dxa"/>
            <w:shd w:val="clear" w:color="auto" w:fill="auto"/>
          </w:tcPr>
          <w:p w:rsidR="00AE1F53" w:rsidRPr="0050795A" w:rsidRDefault="00AE1F53" w:rsidP="0006246E">
            <w:pPr>
              <w:spacing w:before="72" w:after="0" w:line="240" w:lineRule="auto"/>
              <w:ind w:left="73" w:right="-20"/>
              <w:rPr>
                <w:rFonts w:eastAsia="DIN-RegularAlternate" w:cs="DIN-RegularAlternate"/>
              </w:rPr>
            </w:pPr>
            <w:r w:rsidRPr="0050795A">
              <w:rPr>
                <w:rFonts w:eastAsia="DIN-RegularAlternate" w:cs="DIN-RegularAlternate"/>
              </w:rPr>
              <w:t>52 % + 2 %</w:t>
            </w:r>
          </w:p>
        </w:tc>
      </w:tr>
      <w:tr w:rsidR="00AE1F53" w:rsidRPr="0050795A" w:rsidTr="00AE1F53">
        <w:trPr>
          <w:trHeight w:hRule="exact" w:val="425"/>
          <w:jc w:val="center"/>
        </w:trPr>
        <w:tc>
          <w:tcPr>
            <w:tcW w:w="1460" w:type="dxa"/>
            <w:vMerge/>
            <w:shd w:val="clear" w:color="auto" w:fill="auto"/>
          </w:tcPr>
          <w:p w:rsidR="00AE1F53" w:rsidRPr="0050795A" w:rsidRDefault="00AE1F53" w:rsidP="0006246E"/>
        </w:tc>
        <w:tc>
          <w:tcPr>
            <w:tcW w:w="2693"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spacing w:val="-11"/>
              </w:rPr>
              <w:t>T</w:t>
            </w:r>
            <w:r w:rsidRPr="0050795A">
              <w:rPr>
                <w:rFonts w:eastAsia="DIN-RegularAlternate" w:cs="DIN-RegularAlternate"/>
              </w:rPr>
              <w:t>ypi</w:t>
            </w:r>
            <w:r w:rsidRPr="0050795A">
              <w:rPr>
                <w:rFonts w:eastAsia="DIN-RegularAlternate" w:cs="DIN-RegularAlternate"/>
                <w:spacing w:val="-2"/>
              </w:rPr>
              <w:t>c</w:t>
            </w:r>
            <w:r w:rsidRPr="0050795A">
              <w:rPr>
                <w:rFonts w:eastAsia="DIN-RegularAlternate" w:cs="DIN-RegularAlternate"/>
              </w:rPr>
              <w:t>al Dry Film Thickne</w:t>
            </w:r>
            <w:r w:rsidRPr="0050795A">
              <w:rPr>
                <w:rFonts w:eastAsia="DIN-RegularAlternate" w:cs="DIN-RegularAlternate"/>
                <w:spacing w:val="-3"/>
              </w:rPr>
              <w:t>s</w:t>
            </w:r>
            <w:r w:rsidRPr="0050795A">
              <w:rPr>
                <w:rFonts w:eastAsia="DIN-RegularAlternate" w:cs="DIN-RegularAlternate"/>
              </w:rPr>
              <w:t>s</w:t>
            </w:r>
          </w:p>
        </w:tc>
        <w:tc>
          <w:tcPr>
            <w:tcW w:w="3765" w:type="dxa"/>
            <w:shd w:val="clear" w:color="auto" w:fill="auto"/>
          </w:tcPr>
          <w:p w:rsidR="00AE1F53" w:rsidRPr="0050795A" w:rsidRDefault="00AE1F53" w:rsidP="0006246E">
            <w:pPr>
              <w:spacing w:before="72" w:after="0" w:line="240" w:lineRule="auto"/>
              <w:ind w:left="73" w:right="-20"/>
              <w:rPr>
                <w:rFonts w:eastAsia="DIN-RegularAlternate" w:cs="DIN-RegularAlternate"/>
              </w:rPr>
            </w:pPr>
            <w:r w:rsidRPr="0050795A">
              <w:rPr>
                <w:rFonts w:eastAsia="DIN-RegularAlternate" w:cs="DIN-RegularAlternate"/>
              </w:rPr>
              <w:t>50 microns</w:t>
            </w:r>
          </w:p>
        </w:tc>
      </w:tr>
      <w:tr w:rsidR="00AE1F53" w:rsidRPr="0050795A" w:rsidTr="00AE1F53">
        <w:trPr>
          <w:trHeight w:hRule="exact" w:val="357"/>
          <w:jc w:val="center"/>
        </w:trPr>
        <w:tc>
          <w:tcPr>
            <w:tcW w:w="1460" w:type="dxa"/>
            <w:vMerge/>
            <w:shd w:val="clear" w:color="auto" w:fill="auto"/>
          </w:tcPr>
          <w:p w:rsidR="00AE1F53" w:rsidRPr="0050795A" w:rsidRDefault="00AE1F53" w:rsidP="0006246E"/>
        </w:tc>
        <w:tc>
          <w:tcPr>
            <w:tcW w:w="2693"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spacing w:val="-8"/>
              </w:rPr>
              <w:t>W</w:t>
            </w:r>
            <w:r w:rsidRPr="0050795A">
              <w:rPr>
                <w:rFonts w:eastAsia="DIN-RegularAlternate" w:cs="DIN-RegularAlternate"/>
              </w:rPr>
              <w:t>et Film Thickne</w:t>
            </w:r>
            <w:r w:rsidRPr="0050795A">
              <w:rPr>
                <w:rFonts w:eastAsia="DIN-RegularAlternate" w:cs="DIN-RegularAlternate"/>
                <w:spacing w:val="-3"/>
              </w:rPr>
              <w:t>s</w:t>
            </w:r>
            <w:r w:rsidRPr="0050795A">
              <w:rPr>
                <w:rFonts w:eastAsia="DIN-RegularAlternate" w:cs="DIN-RegularAlternate"/>
              </w:rPr>
              <w:t>s</w:t>
            </w:r>
          </w:p>
        </w:tc>
        <w:tc>
          <w:tcPr>
            <w:tcW w:w="3765" w:type="dxa"/>
            <w:shd w:val="clear" w:color="auto" w:fill="auto"/>
          </w:tcPr>
          <w:p w:rsidR="00AE1F53" w:rsidRPr="0050795A" w:rsidRDefault="00AE1F53" w:rsidP="0006246E">
            <w:pPr>
              <w:spacing w:before="72" w:after="0" w:line="240" w:lineRule="auto"/>
              <w:ind w:left="73" w:right="-20"/>
              <w:rPr>
                <w:rFonts w:eastAsia="DIN-RegularAlternate" w:cs="DIN-RegularAlternate"/>
              </w:rPr>
            </w:pPr>
            <w:r w:rsidRPr="0050795A">
              <w:rPr>
                <w:rFonts w:eastAsia="DIN-RegularAlternate" w:cs="DIN-RegularAlternate"/>
              </w:rPr>
              <w:t>96 microns</w:t>
            </w:r>
          </w:p>
        </w:tc>
      </w:tr>
      <w:tr w:rsidR="00AE1F53" w:rsidRPr="0050795A" w:rsidTr="00AE1F53">
        <w:trPr>
          <w:trHeight w:hRule="exact" w:val="357"/>
          <w:jc w:val="center"/>
        </w:trPr>
        <w:tc>
          <w:tcPr>
            <w:tcW w:w="1460" w:type="dxa"/>
            <w:vMerge/>
            <w:shd w:val="clear" w:color="auto" w:fill="auto"/>
          </w:tcPr>
          <w:p w:rsidR="00AE1F53" w:rsidRPr="0050795A" w:rsidRDefault="00AE1F53" w:rsidP="0006246E"/>
        </w:tc>
        <w:tc>
          <w:tcPr>
            <w:tcW w:w="2693" w:type="dxa"/>
            <w:shd w:val="clear" w:color="auto" w:fill="auto"/>
          </w:tcPr>
          <w:p w:rsidR="00AE1F53" w:rsidRPr="0050795A" w:rsidRDefault="00AE1F53" w:rsidP="0006246E">
            <w:pPr>
              <w:spacing w:before="72" w:after="0" w:line="240" w:lineRule="auto"/>
              <w:ind w:left="72" w:right="-20"/>
              <w:rPr>
                <w:rFonts w:eastAsia="DIN-RegularAlternate" w:cs="DIN-RegularAlternate"/>
                <w:spacing w:val="-8"/>
              </w:rPr>
            </w:pPr>
            <w:r w:rsidRPr="0050795A">
              <w:rPr>
                <w:rFonts w:eastAsia="DIN-RegularAlternate" w:cs="DIN-RegularAlternate"/>
                <w:spacing w:val="-11"/>
              </w:rPr>
              <w:t>Theoretical Coverage</w:t>
            </w:r>
          </w:p>
        </w:tc>
        <w:tc>
          <w:tcPr>
            <w:tcW w:w="3765" w:type="dxa"/>
            <w:shd w:val="clear" w:color="auto" w:fill="auto"/>
          </w:tcPr>
          <w:p w:rsidR="00AE1F53" w:rsidRPr="0050795A" w:rsidRDefault="00AE1F53" w:rsidP="0006246E">
            <w:pPr>
              <w:spacing w:before="72" w:after="0" w:line="240" w:lineRule="auto"/>
              <w:ind w:left="73" w:right="-20"/>
              <w:rPr>
                <w:rFonts w:eastAsia="DIN-RegularAlternate" w:cs="DIN-RegularAlternate"/>
              </w:rPr>
            </w:pPr>
            <w:r w:rsidRPr="0050795A">
              <w:rPr>
                <w:rFonts w:eastAsia="DIN-RegularAlternate" w:cs="DIN-RegularAlternate"/>
              </w:rPr>
              <w:t>10.4 m</w:t>
            </w:r>
            <w:r w:rsidRPr="0050795A">
              <w:rPr>
                <w:rFonts w:eastAsia="DIN-RegularAlternate" w:cs="DIN-RegularAlternate"/>
                <w:vertAlign w:val="superscript"/>
              </w:rPr>
              <w:t>2</w:t>
            </w:r>
            <w:r w:rsidRPr="0050795A">
              <w:rPr>
                <w:rFonts w:eastAsia="DIN-RegularAlternate" w:cs="DIN-RegularAlternate"/>
              </w:rPr>
              <w:t xml:space="preserve">/litre @ 50 microns </w:t>
            </w:r>
            <w:proofErr w:type="spellStart"/>
            <w:r w:rsidRPr="0050795A">
              <w:rPr>
                <w:rFonts w:eastAsia="DIN-RegularAlternate" w:cs="DIN-RegularAlternate"/>
              </w:rPr>
              <w:t>dftDFT</w:t>
            </w:r>
            <w:proofErr w:type="spellEnd"/>
          </w:p>
        </w:tc>
      </w:tr>
      <w:tr w:rsidR="00AE1F53" w:rsidRPr="0050795A" w:rsidTr="00AE1F53">
        <w:trPr>
          <w:trHeight w:hRule="exact" w:val="357"/>
          <w:jc w:val="center"/>
        </w:trPr>
        <w:tc>
          <w:tcPr>
            <w:tcW w:w="1460" w:type="dxa"/>
            <w:vMerge/>
            <w:shd w:val="clear" w:color="auto" w:fill="auto"/>
          </w:tcPr>
          <w:p w:rsidR="00AE1F53" w:rsidRPr="0050795A" w:rsidRDefault="00AE1F53" w:rsidP="0006246E"/>
        </w:tc>
        <w:tc>
          <w:tcPr>
            <w:tcW w:w="2693" w:type="dxa"/>
            <w:shd w:val="clear" w:color="auto" w:fill="auto"/>
          </w:tcPr>
          <w:p w:rsidR="00AE1F53" w:rsidRPr="0050795A" w:rsidRDefault="00AE1F53" w:rsidP="0006246E">
            <w:pPr>
              <w:spacing w:before="72" w:after="0" w:line="240" w:lineRule="auto"/>
              <w:ind w:left="72" w:right="-20"/>
              <w:rPr>
                <w:rFonts w:eastAsia="DIN-RegularAlternate" w:cs="DIN-RegularAlternate"/>
                <w:spacing w:val="-11"/>
              </w:rPr>
            </w:pPr>
            <w:r w:rsidRPr="0050795A">
              <w:rPr>
                <w:rFonts w:eastAsia="DIN-RegularAlternate" w:cs="DIN-RegularAlternate"/>
                <w:spacing w:val="-11"/>
              </w:rPr>
              <w:t>VOC Supplied (ASTM D 3960)</w:t>
            </w:r>
          </w:p>
        </w:tc>
        <w:tc>
          <w:tcPr>
            <w:tcW w:w="3765" w:type="dxa"/>
            <w:shd w:val="clear" w:color="auto" w:fill="auto"/>
          </w:tcPr>
          <w:p w:rsidR="00AE1F53" w:rsidRPr="0050795A" w:rsidRDefault="00AE1F53" w:rsidP="0006246E">
            <w:pPr>
              <w:spacing w:before="72" w:after="0" w:line="240" w:lineRule="auto"/>
              <w:ind w:left="73" w:right="-20"/>
              <w:rPr>
                <w:rFonts w:eastAsia="DIN-RegularAlternate" w:cs="DIN-RegularAlternate"/>
              </w:rPr>
            </w:pPr>
            <w:r w:rsidRPr="0050795A">
              <w:rPr>
                <w:rFonts w:eastAsia="DIN-RegularAlternate" w:cs="DIN-RegularAlternate"/>
              </w:rPr>
              <w:t>410gms/</w:t>
            </w:r>
            <w:proofErr w:type="spellStart"/>
            <w:r w:rsidRPr="0050795A">
              <w:rPr>
                <w:rFonts w:eastAsia="DIN-RegularAlternate" w:cs="DIN-RegularAlternate"/>
              </w:rPr>
              <w:t>liter</w:t>
            </w:r>
            <w:proofErr w:type="spellEnd"/>
          </w:p>
        </w:tc>
      </w:tr>
      <w:tr w:rsidR="00AE1F53" w:rsidRPr="0050795A" w:rsidTr="00AE1F53">
        <w:trPr>
          <w:trHeight w:hRule="exact" w:val="357"/>
          <w:jc w:val="center"/>
        </w:trPr>
        <w:tc>
          <w:tcPr>
            <w:tcW w:w="1460" w:type="dxa"/>
            <w:vMerge/>
            <w:shd w:val="clear" w:color="auto" w:fill="auto"/>
          </w:tcPr>
          <w:p w:rsidR="00AE1F53" w:rsidRPr="0050795A" w:rsidRDefault="00AE1F53" w:rsidP="0006246E"/>
        </w:tc>
        <w:tc>
          <w:tcPr>
            <w:tcW w:w="2693"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w w:val="103"/>
              </w:rPr>
              <w:t>Co</w:t>
            </w:r>
            <w:r w:rsidRPr="0050795A">
              <w:rPr>
                <w:rFonts w:eastAsia="DIN-RegularAlternate" w:cs="DIN-RegularAlternate"/>
                <w:spacing w:val="-4"/>
                <w:w w:val="103"/>
              </w:rPr>
              <w:t>l</w:t>
            </w:r>
            <w:r w:rsidRPr="0050795A">
              <w:rPr>
                <w:rFonts w:eastAsia="DIN-RegularAlternate" w:cs="DIN-RegularAlternate"/>
              </w:rPr>
              <w:t>our</w:t>
            </w:r>
          </w:p>
        </w:tc>
        <w:tc>
          <w:tcPr>
            <w:tcW w:w="3765" w:type="dxa"/>
            <w:shd w:val="clear" w:color="auto" w:fill="auto"/>
          </w:tcPr>
          <w:p w:rsidR="00AE1F53" w:rsidRPr="0050795A" w:rsidRDefault="00AE1F53" w:rsidP="0006246E">
            <w:pPr>
              <w:spacing w:before="72" w:after="0" w:line="240" w:lineRule="auto"/>
              <w:ind w:left="73" w:right="-20"/>
              <w:rPr>
                <w:rFonts w:eastAsia="DIN-RegularAlternate" w:cs="DIN-RegularAlternate"/>
              </w:rPr>
            </w:pPr>
            <w:r w:rsidRPr="0050795A">
              <w:rPr>
                <w:rFonts w:eastAsia="DIN-RegularAlternate" w:cs="DIN-RegularAlternate"/>
                <w:w w:val="105"/>
              </w:rPr>
              <w:t>White, Grey and Limited Colour range</w:t>
            </w:r>
          </w:p>
        </w:tc>
      </w:tr>
      <w:tr w:rsidR="00AE1F53" w:rsidRPr="0050795A" w:rsidTr="00AE1F53">
        <w:trPr>
          <w:trHeight w:hRule="exact" w:val="357"/>
          <w:jc w:val="center"/>
        </w:trPr>
        <w:tc>
          <w:tcPr>
            <w:tcW w:w="1460" w:type="dxa"/>
            <w:vMerge/>
            <w:shd w:val="clear" w:color="auto" w:fill="auto"/>
          </w:tcPr>
          <w:p w:rsidR="00AE1F53" w:rsidRPr="0050795A" w:rsidRDefault="00AE1F53" w:rsidP="0006246E"/>
        </w:tc>
        <w:tc>
          <w:tcPr>
            <w:tcW w:w="2693"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Finish</w:t>
            </w:r>
          </w:p>
        </w:tc>
        <w:tc>
          <w:tcPr>
            <w:tcW w:w="3765" w:type="dxa"/>
            <w:shd w:val="clear" w:color="auto" w:fill="auto"/>
          </w:tcPr>
          <w:p w:rsidR="00AE1F53" w:rsidRPr="0050795A" w:rsidRDefault="00AE1F53" w:rsidP="0006246E">
            <w:pPr>
              <w:spacing w:before="72" w:after="0" w:line="240" w:lineRule="auto"/>
              <w:ind w:left="73" w:right="-20"/>
              <w:rPr>
                <w:rFonts w:eastAsia="DIN-RegularAlternate" w:cs="DIN-RegularAlternate"/>
              </w:rPr>
            </w:pPr>
            <w:r w:rsidRPr="0050795A">
              <w:rPr>
                <w:rFonts w:eastAsia="DIN-RegularAlternate" w:cs="DIN-RegularAlternate"/>
              </w:rPr>
              <w:t>High Sheen</w:t>
            </w:r>
          </w:p>
        </w:tc>
      </w:tr>
    </w:tbl>
    <w:p w:rsidR="00AE1F53" w:rsidRPr="0050795A" w:rsidRDefault="00AE1F53" w:rsidP="00AE1F53">
      <w:pPr>
        <w:autoSpaceDE w:val="0"/>
        <w:autoSpaceDN w:val="0"/>
        <w:adjustRightInd w:val="0"/>
        <w:spacing w:after="0" w:line="240" w:lineRule="auto"/>
        <w:ind w:left="567" w:right="651"/>
        <w:rPr>
          <w:rFonts w:cs="DIN-Regular"/>
        </w:rPr>
      </w:pPr>
    </w:p>
    <w:p w:rsidR="00AE1F53" w:rsidRPr="0050795A" w:rsidRDefault="00AE1F53" w:rsidP="00AE1F53">
      <w:pPr>
        <w:autoSpaceDE w:val="0"/>
        <w:autoSpaceDN w:val="0"/>
        <w:adjustRightInd w:val="0"/>
        <w:spacing w:after="0" w:line="240" w:lineRule="auto"/>
        <w:ind w:left="567"/>
        <w:rPr>
          <w:rFonts w:cs="DIN-Bold"/>
          <w:b/>
          <w:bCs/>
          <w:sz w:val="24"/>
          <w:szCs w:val="24"/>
        </w:rPr>
      </w:pPr>
      <w:r w:rsidRPr="0050795A">
        <w:rPr>
          <w:rFonts w:cs="DIN-Bold"/>
          <w:b/>
          <w:bCs/>
          <w:sz w:val="24"/>
          <w:szCs w:val="24"/>
        </w:rPr>
        <w:t xml:space="preserve">Application Details - Method </w:t>
      </w:r>
      <w:proofErr w:type="gramStart"/>
      <w:r w:rsidRPr="0050795A">
        <w:rPr>
          <w:rFonts w:cs="DIN-Bold"/>
          <w:b/>
          <w:bCs/>
          <w:sz w:val="24"/>
          <w:szCs w:val="24"/>
        </w:rPr>
        <w:t>Of</w:t>
      </w:r>
      <w:proofErr w:type="gramEnd"/>
      <w:r w:rsidRPr="0050795A">
        <w:rPr>
          <w:rFonts w:cs="DIN-Bold"/>
          <w:b/>
          <w:bCs/>
          <w:sz w:val="24"/>
          <w:szCs w:val="24"/>
        </w:rPr>
        <w:t xml:space="preserve"> Application</w:t>
      </w:r>
    </w:p>
    <w:p w:rsidR="00AE1F53" w:rsidRPr="0050795A" w:rsidRDefault="00AE1F53" w:rsidP="00AE1F53">
      <w:pPr>
        <w:autoSpaceDE w:val="0"/>
        <w:autoSpaceDN w:val="0"/>
        <w:adjustRightInd w:val="0"/>
        <w:spacing w:after="0" w:line="240" w:lineRule="auto"/>
        <w:ind w:left="567" w:right="651"/>
        <w:rPr>
          <w:rFonts w:cs="DIN-Regular"/>
        </w:rPr>
      </w:pPr>
      <w:r w:rsidRPr="0050795A">
        <w:rPr>
          <w:rFonts w:cs="DIN-Bold"/>
          <w:b/>
          <w:bCs/>
        </w:rPr>
        <w:t>Airless Spray</w:t>
      </w:r>
      <w:r w:rsidRPr="0050795A">
        <w:rPr>
          <w:rFonts w:cs="DIN-Bold"/>
          <w:b/>
          <w:bCs/>
        </w:rPr>
        <w:tab/>
      </w:r>
      <w:r w:rsidRPr="0050795A">
        <w:rPr>
          <w:rFonts w:cs="DIN-Bold"/>
          <w:b/>
          <w:bCs/>
        </w:rPr>
        <w:tab/>
        <w:t>:</w:t>
      </w:r>
      <w:r w:rsidRPr="0050795A">
        <w:rPr>
          <w:rFonts w:cs="DIN-Bold"/>
          <w:b/>
          <w:bCs/>
        </w:rPr>
        <w:tab/>
      </w:r>
      <w:r w:rsidRPr="0050795A">
        <w:rPr>
          <w:rFonts w:cs="DIN-Regular"/>
        </w:rPr>
        <w:t xml:space="preserve">This is the recommended method of application: </w:t>
      </w:r>
    </w:p>
    <w:p w:rsidR="00AE1F53" w:rsidRPr="0050795A" w:rsidRDefault="00AE1F53" w:rsidP="00AE1F53">
      <w:pPr>
        <w:autoSpaceDE w:val="0"/>
        <w:autoSpaceDN w:val="0"/>
        <w:adjustRightInd w:val="0"/>
        <w:spacing w:after="0" w:line="240" w:lineRule="auto"/>
        <w:ind w:left="3600" w:right="651"/>
        <w:rPr>
          <w:rFonts w:cs="DIN-Regular"/>
        </w:rPr>
      </w:pPr>
      <w:r w:rsidRPr="0050795A">
        <w:rPr>
          <w:rFonts w:cs="DIN-Regular"/>
        </w:rPr>
        <w:t>Maximum 5% Thinner may be added.</w:t>
      </w:r>
    </w:p>
    <w:p w:rsidR="00AE1F53" w:rsidRPr="0050795A" w:rsidRDefault="00AE1F53" w:rsidP="00AE1F53">
      <w:pPr>
        <w:autoSpaceDE w:val="0"/>
        <w:autoSpaceDN w:val="0"/>
        <w:adjustRightInd w:val="0"/>
        <w:spacing w:after="0" w:line="240" w:lineRule="auto"/>
        <w:ind w:left="3447" w:right="651" w:firstLine="153"/>
        <w:rPr>
          <w:rFonts w:cs="DIN-Regular"/>
        </w:rPr>
      </w:pPr>
      <w:r w:rsidRPr="0050795A">
        <w:rPr>
          <w:rFonts w:cs="DIN-Regular"/>
        </w:rPr>
        <w:t xml:space="preserve">Tip Size: 0.38 - 0.48 mm (0.015 - 0.019 in) </w:t>
      </w:r>
    </w:p>
    <w:p w:rsidR="00AE1F53" w:rsidRPr="0050795A" w:rsidRDefault="00AE1F53" w:rsidP="00AE1F53">
      <w:pPr>
        <w:autoSpaceDE w:val="0"/>
        <w:autoSpaceDN w:val="0"/>
        <w:adjustRightInd w:val="0"/>
        <w:spacing w:after="0" w:line="240" w:lineRule="auto"/>
        <w:ind w:left="3294" w:right="651" w:firstLine="306"/>
        <w:rPr>
          <w:rFonts w:cs="DIN-Regular"/>
        </w:rPr>
      </w:pPr>
      <w:r w:rsidRPr="0050795A">
        <w:rPr>
          <w:rFonts w:cs="DIN-Regular"/>
        </w:rPr>
        <w:t>Pressure: 130 - 160 kg/cm2 (1800 – 2300 psi)</w:t>
      </w:r>
    </w:p>
    <w:p w:rsidR="00AE1F53" w:rsidRPr="0050795A" w:rsidRDefault="00AE1F53" w:rsidP="00AE1F53">
      <w:pPr>
        <w:autoSpaceDE w:val="0"/>
        <w:autoSpaceDN w:val="0"/>
        <w:adjustRightInd w:val="0"/>
        <w:spacing w:after="0" w:line="240" w:lineRule="auto"/>
        <w:ind w:left="567" w:right="651"/>
        <w:rPr>
          <w:rFonts w:cs="DIN-Regular"/>
        </w:rPr>
      </w:pPr>
      <w:r w:rsidRPr="0050795A">
        <w:rPr>
          <w:rFonts w:cs="DIN-Bold"/>
          <w:b/>
          <w:bCs/>
        </w:rPr>
        <w:t>Brush or Roller</w:t>
      </w:r>
      <w:r w:rsidRPr="0050795A">
        <w:rPr>
          <w:rFonts w:cs="DIN-Bold"/>
          <w:b/>
          <w:bCs/>
        </w:rPr>
        <w:tab/>
      </w:r>
      <w:r w:rsidRPr="0050795A">
        <w:rPr>
          <w:rFonts w:cs="DIN-Bold"/>
          <w:b/>
          <w:bCs/>
        </w:rPr>
        <w:tab/>
        <w:t>:</w:t>
      </w:r>
      <w:r w:rsidRPr="0050795A">
        <w:rPr>
          <w:rFonts w:cs="DIN-Bold"/>
          <w:b/>
          <w:bCs/>
        </w:rPr>
        <w:tab/>
      </w:r>
      <w:r w:rsidRPr="0050795A">
        <w:rPr>
          <w:rFonts w:cs="DIN-Regular"/>
        </w:rPr>
        <w:t xml:space="preserve">However, additional coats may be required to achieve the recommended film </w:t>
      </w:r>
    </w:p>
    <w:p w:rsidR="00AE1F53" w:rsidRPr="0050795A" w:rsidRDefault="00AE1F53" w:rsidP="00AE1F53">
      <w:pPr>
        <w:autoSpaceDE w:val="0"/>
        <w:autoSpaceDN w:val="0"/>
        <w:adjustRightInd w:val="0"/>
        <w:spacing w:after="0" w:line="240" w:lineRule="auto"/>
        <w:ind w:left="3447" w:right="651" w:firstLine="153"/>
        <w:rPr>
          <w:rFonts w:cs="DIN-Regular"/>
        </w:rPr>
      </w:pPr>
      <w:proofErr w:type="gramStart"/>
      <w:r w:rsidRPr="0050795A">
        <w:rPr>
          <w:rFonts w:cs="DIN-Regular"/>
        </w:rPr>
        <w:t>thickness</w:t>
      </w:r>
      <w:proofErr w:type="gramEnd"/>
      <w:r w:rsidRPr="0050795A">
        <w:rPr>
          <w:rFonts w:cs="DIN-Regular"/>
        </w:rPr>
        <w:t>. Thinner (max 2%)</w:t>
      </w:r>
    </w:p>
    <w:p w:rsidR="00AE1F53" w:rsidRPr="0050795A" w:rsidRDefault="00AE1F53" w:rsidP="00AE1F53">
      <w:pPr>
        <w:autoSpaceDE w:val="0"/>
        <w:autoSpaceDN w:val="0"/>
        <w:adjustRightInd w:val="0"/>
        <w:spacing w:after="0" w:line="240" w:lineRule="auto"/>
        <w:ind w:right="651"/>
        <w:rPr>
          <w:rFonts w:cs="DIN-Regular"/>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65"/>
        <w:gridCol w:w="1134"/>
        <w:gridCol w:w="1134"/>
        <w:gridCol w:w="1276"/>
        <w:gridCol w:w="1276"/>
        <w:gridCol w:w="1690"/>
      </w:tblGrid>
      <w:tr w:rsidR="00AE1F53" w:rsidRPr="0050795A" w:rsidTr="0006246E">
        <w:trPr>
          <w:trHeight w:hRule="exact" w:val="357"/>
          <w:jc w:val="center"/>
        </w:trPr>
        <w:tc>
          <w:tcPr>
            <w:tcW w:w="2065" w:type="dxa"/>
            <w:vMerge w:val="restart"/>
            <w:shd w:val="clear" w:color="auto" w:fill="auto"/>
          </w:tcPr>
          <w:p w:rsidR="00AE1F53" w:rsidRPr="0050795A" w:rsidRDefault="00AE1F53" w:rsidP="0006246E">
            <w:pPr>
              <w:spacing w:before="12" w:after="0" w:line="260" w:lineRule="exact"/>
            </w:pPr>
          </w:p>
          <w:p w:rsidR="00AE1F53" w:rsidRPr="0050795A" w:rsidRDefault="00AE1F53" w:rsidP="0006246E">
            <w:pPr>
              <w:spacing w:after="0" w:line="240" w:lineRule="auto"/>
              <w:ind w:left="73" w:right="-20"/>
              <w:rPr>
                <w:rFonts w:eastAsia="DIN-RegularAlternate" w:cs="DIN-RegularAlternate"/>
              </w:rPr>
            </w:pPr>
            <w:r w:rsidRPr="0050795A">
              <w:rPr>
                <w:rFonts w:eastAsia="DIN-RegularAlternate" w:cs="DIN-RegularAlternate"/>
              </w:rPr>
              <w:t xml:space="preserve">Ambient </w:t>
            </w:r>
            <w:r w:rsidRPr="0050795A">
              <w:rPr>
                <w:rFonts w:eastAsia="DIN-RegularAlternate" w:cs="DIN-RegularAlternate"/>
                <w:spacing w:val="-15"/>
              </w:rPr>
              <w:t>T</w:t>
            </w:r>
            <w:r w:rsidRPr="0050795A">
              <w:rPr>
                <w:rFonts w:eastAsia="DIN-RegularAlternate" w:cs="DIN-RegularAlternate"/>
              </w:rPr>
              <w:t>empe</w:t>
            </w:r>
            <w:r w:rsidRPr="0050795A">
              <w:rPr>
                <w:rFonts w:eastAsia="DIN-RegularAlternate" w:cs="DIN-RegularAlternate"/>
                <w:spacing w:val="-2"/>
              </w:rPr>
              <w:t>r</w:t>
            </w:r>
            <w:r w:rsidRPr="0050795A">
              <w:rPr>
                <w:rFonts w:eastAsia="DIN-RegularAlternate" w:cs="DIN-RegularAlternate"/>
              </w:rPr>
              <w:t>atu</w:t>
            </w:r>
            <w:r w:rsidRPr="0050795A">
              <w:rPr>
                <w:rFonts w:eastAsia="DIN-RegularAlternate" w:cs="DIN-RegularAlternate"/>
                <w:spacing w:val="-7"/>
              </w:rPr>
              <w:t>r</w:t>
            </w:r>
            <w:r w:rsidRPr="0050795A">
              <w:rPr>
                <w:rFonts w:eastAsia="DIN-RegularAlternate" w:cs="DIN-RegularAlternate"/>
              </w:rPr>
              <w:t>e</w:t>
            </w:r>
          </w:p>
        </w:tc>
        <w:tc>
          <w:tcPr>
            <w:tcW w:w="1134" w:type="dxa"/>
            <w:vMerge w:val="restart"/>
            <w:shd w:val="clear" w:color="auto" w:fill="auto"/>
          </w:tcPr>
          <w:p w:rsidR="00AE1F53" w:rsidRPr="0050795A" w:rsidRDefault="00AE1F53" w:rsidP="0006246E">
            <w:pPr>
              <w:spacing w:before="12" w:after="0" w:line="260" w:lineRule="exact"/>
            </w:pPr>
          </w:p>
          <w:p w:rsidR="00AE1F53" w:rsidRPr="0050795A" w:rsidRDefault="00AE1F53" w:rsidP="0006246E">
            <w:pPr>
              <w:spacing w:after="0" w:line="240" w:lineRule="auto"/>
              <w:ind w:left="72" w:right="-20"/>
              <w:rPr>
                <w:rFonts w:eastAsia="DIN-RegularAlternate" w:cs="DIN-RegularAlternate"/>
              </w:rPr>
            </w:pPr>
            <w:r w:rsidRPr="0050795A">
              <w:rPr>
                <w:rFonts w:eastAsia="DIN-RegularAlternate" w:cs="DIN-RegularAlternate"/>
                <w:spacing w:val="-15"/>
              </w:rPr>
              <w:t>T</w:t>
            </w:r>
            <w:r w:rsidRPr="0050795A">
              <w:rPr>
                <w:rFonts w:eastAsia="DIN-RegularAlternate" w:cs="DIN-RegularAlternate"/>
              </w:rPr>
              <w:t>ouch Dry</w:t>
            </w:r>
          </w:p>
        </w:tc>
        <w:tc>
          <w:tcPr>
            <w:tcW w:w="1134" w:type="dxa"/>
            <w:vMerge w:val="restart"/>
            <w:shd w:val="clear" w:color="auto" w:fill="auto"/>
          </w:tcPr>
          <w:p w:rsidR="00AE1F53" w:rsidRPr="0050795A" w:rsidRDefault="00AE1F53" w:rsidP="0006246E">
            <w:pPr>
              <w:spacing w:before="12" w:after="0" w:line="260" w:lineRule="exact"/>
            </w:pPr>
          </w:p>
          <w:p w:rsidR="00AE1F53" w:rsidRPr="0050795A" w:rsidRDefault="00AE1F53" w:rsidP="0006246E">
            <w:pPr>
              <w:spacing w:after="0" w:line="240" w:lineRule="auto"/>
              <w:ind w:left="72" w:right="-20"/>
              <w:rPr>
                <w:rFonts w:eastAsia="DIN-RegularAlternate" w:cs="DIN-RegularAlternate"/>
              </w:rPr>
            </w:pPr>
            <w:r w:rsidRPr="0050795A">
              <w:rPr>
                <w:rFonts w:eastAsia="DIN-RegularAlternate" w:cs="DIN-RegularAlternate"/>
              </w:rPr>
              <w:t>Ha</w:t>
            </w:r>
            <w:r w:rsidRPr="0050795A">
              <w:rPr>
                <w:rFonts w:eastAsia="DIN-RegularAlternate" w:cs="DIN-RegularAlternate"/>
                <w:spacing w:val="-7"/>
              </w:rPr>
              <w:t>r</w:t>
            </w:r>
            <w:r w:rsidRPr="0050795A">
              <w:rPr>
                <w:rFonts w:eastAsia="DIN-RegularAlternate" w:cs="DIN-RegularAlternate"/>
              </w:rPr>
              <w:t>d Dry</w:t>
            </w:r>
          </w:p>
        </w:tc>
        <w:tc>
          <w:tcPr>
            <w:tcW w:w="2552" w:type="dxa"/>
            <w:gridSpan w:val="2"/>
            <w:shd w:val="clear" w:color="auto" w:fill="auto"/>
          </w:tcPr>
          <w:p w:rsidR="00AE1F53" w:rsidRPr="0050795A" w:rsidRDefault="00AE1F53" w:rsidP="0006246E">
            <w:pPr>
              <w:spacing w:before="72" w:after="0" w:line="240" w:lineRule="auto"/>
              <w:ind w:right="-20"/>
              <w:rPr>
                <w:rFonts w:eastAsia="DIN-RegularAlternate" w:cs="DIN-RegularAlternate"/>
              </w:rPr>
            </w:pPr>
            <w:r w:rsidRPr="0050795A">
              <w:rPr>
                <w:rFonts w:eastAsia="DIN-RegularAlternate" w:cs="DIN-RegularAlternate"/>
              </w:rPr>
              <w:t xml:space="preserve">Re </w:t>
            </w:r>
            <w:r w:rsidRPr="0050795A">
              <w:rPr>
                <w:rFonts w:eastAsia="DIN-RegularAlternate" w:cs="DIN-RegularAlternate"/>
                <w:spacing w:val="-3"/>
              </w:rPr>
              <w:t>c</w:t>
            </w:r>
            <w:r w:rsidRPr="0050795A">
              <w:rPr>
                <w:rFonts w:eastAsia="DIN-RegularAlternate" w:cs="DIN-RegularAlternate"/>
              </w:rPr>
              <w:t>oating In</w:t>
            </w:r>
            <w:r w:rsidRPr="0050795A">
              <w:rPr>
                <w:rFonts w:eastAsia="DIN-RegularAlternate" w:cs="DIN-RegularAlternate"/>
                <w:spacing w:val="-2"/>
              </w:rPr>
              <w:t>t</w:t>
            </w:r>
            <w:r w:rsidRPr="0050795A">
              <w:rPr>
                <w:rFonts w:eastAsia="DIN-RegularAlternate" w:cs="DIN-RegularAlternate"/>
              </w:rPr>
              <w:t>er</w:t>
            </w:r>
            <w:r w:rsidRPr="0050795A">
              <w:rPr>
                <w:rFonts w:eastAsia="DIN-RegularAlternate" w:cs="DIN-RegularAlternate"/>
                <w:spacing w:val="-2"/>
              </w:rPr>
              <w:t>v</w:t>
            </w:r>
            <w:r w:rsidRPr="0050795A">
              <w:rPr>
                <w:rFonts w:eastAsia="DIN-RegularAlternate" w:cs="DIN-RegularAlternate"/>
              </w:rPr>
              <w:t>al</w:t>
            </w:r>
          </w:p>
        </w:tc>
        <w:tc>
          <w:tcPr>
            <w:tcW w:w="1690" w:type="dxa"/>
            <w:vMerge w:val="restart"/>
            <w:shd w:val="clear" w:color="auto" w:fill="auto"/>
          </w:tcPr>
          <w:p w:rsidR="00AE1F53" w:rsidRPr="0050795A" w:rsidRDefault="00AE1F53" w:rsidP="0006246E">
            <w:pPr>
              <w:spacing w:before="12" w:after="0" w:line="260" w:lineRule="exact"/>
            </w:pPr>
          </w:p>
          <w:p w:rsidR="00AE1F53" w:rsidRPr="0050795A" w:rsidRDefault="00AE1F53" w:rsidP="0006246E">
            <w:pPr>
              <w:spacing w:after="0" w:line="240" w:lineRule="auto"/>
              <w:ind w:left="72" w:right="-20"/>
              <w:rPr>
                <w:rFonts w:eastAsia="DIN-RegularAlternate" w:cs="DIN-RegularAlternate"/>
              </w:rPr>
            </w:pPr>
            <w:r w:rsidRPr="0050795A">
              <w:rPr>
                <w:rFonts w:eastAsia="DIN-RegularAlternate" w:cs="DIN-RegularAlternate"/>
                <w:spacing w:val="-2"/>
              </w:rPr>
              <w:t>P</w:t>
            </w:r>
            <w:r w:rsidRPr="0050795A">
              <w:rPr>
                <w:rFonts w:eastAsia="DIN-RegularAlternate" w:cs="DIN-RegularAlternate"/>
              </w:rPr>
              <w:t>ot Li</w:t>
            </w:r>
            <w:r w:rsidRPr="0050795A">
              <w:rPr>
                <w:rFonts w:eastAsia="DIN-RegularAlternate" w:cs="DIN-RegularAlternate"/>
                <w:spacing w:val="-4"/>
              </w:rPr>
              <w:t>f</w:t>
            </w:r>
            <w:r w:rsidRPr="0050795A">
              <w:rPr>
                <w:rFonts w:eastAsia="DIN-RegularAlternate" w:cs="DIN-RegularAlternate"/>
              </w:rPr>
              <w:t>e</w:t>
            </w:r>
          </w:p>
        </w:tc>
      </w:tr>
      <w:tr w:rsidR="00AE1F53" w:rsidRPr="0050795A" w:rsidTr="0006246E">
        <w:trPr>
          <w:trHeight w:hRule="exact" w:val="357"/>
          <w:jc w:val="center"/>
        </w:trPr>
        <w:tc>
          <w:tcPr>
            <w:tcW w:w="2065" w:type="dxa"/>
            <w:vMerge/>
            <w:shd w:val="clear" w:color="auto" w:fill="auto"/>
          </w:tcPr>
          <w:p w:rsidR="00AE1F53" w:rsidRPr="0050795A" w:rsidRDefault="00AE1F53" w:rsidP="0006246E"/>
        </w:tc>
        <w:tc>
          <w:tcPr>
            <w:tcW w:w="1134" w:type="dxa"/>
            <w:vMerge/>
            <w:shd w:val="clear" w:color="auto" w:fill="auto"/>
          </w:tcPr>
          <w:p w:rsidR="00AE1F53" w:rsidRPr="0050795A" w:rsidRDefault="00AE1F53" w:rsidP="0006246E"/>
        </w:tc>
        <w:tc>
          <w:tcPr>
            <w:tcW w:w="1134" w:type="dxa"/>
            <w:vMerge/>
            <w:shd w:val="clear" w:color="auto" w:fill="auto"/>
          </w:tcPr>
          <w:p w:rsidR="00AE1F53" w:rsidRPr="0050795A" w:rsidRDefault="00AE1F53" w:rsidP="0006246E"/>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Minimum</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Maximum</w:t>
            </w:r>
          </w:p>
        </w:tc>
        <w:tc>
          <w:tcPr>
            <w:tcW w:w="1690" w:type="dxa"/>
            <w:vMerge/>
            <w:shd w:val="clear" w:color="auto" w:fill="auto"/>
          </w:tcPr>
          <w:p w:rsidR="00AE1F53" w:rsidRPr="0050795A" w:rsidRDefault="00AE1F53" w:rsidP="0006246E"/>
        </w:tc>
      </w:tr>
      <w:tr w:rsidR="00AE1F53" w:rsidRPr="0050795A" w:rsidTr="0006246E">
        <w:trPr>
          <w:trHeight w:hRule="exact" w:val="357"/>
          <w:jc w:val="center"/>
        </w:trPr>
        <w:tc>
          <w:tcPr>
            <w:tcW w:w="2065" w:type="dxa"/>
            <w:shd w:val="clear" w:color="auto" w:fill="auto"/>
          </w:tcPr>
          <w:p w:rsidR="00AE1F53" w:rsidRPr="0050795A" w:rsidRDefault="00AE1F53" w:rsidP="0006246E">
            <w:pPr>
              <w:spacing w:before="72" w:after="0" w:line="240" w:lineRule="auto"/>
              <w:ind w:left="73" w:right="-20"/>
              <w:rPr>
                <w:rFonts w:eastAsia="DIN-RegularAlternate" w:cs="DIN-RegularAlternate"/>
                <w:w w:val="103"/>
              </w:rPr>
            </w:pPr>
            <w:r w:rsidRPr="0050795A">
              <w:rPr>
                <w:rFonts w:eastAsia="DIN-RegularAlternate" w:cs="DIN-RegularAlternate"/>
                <w:w w:val="103"/>
              </w:rPr>
              <w:t>15°C</w:t>
            </w:r>
          </w:p>
        </w:tc>
        <w:tc>
          <w:tcPr>
            <w:tcW w:w="1134"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3 hours</w:t>
            </w:r>
          </w:p>
        </w:tc>
        <w:tc>
          <w:tcPr>
            <w:tcW w:w="1134"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20 hours</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24 hours</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10 days</w:t>
            </w:r>
          </w:p>
        </w:tc>
        <w:tc>
          <w:tcPr>
            <w:tcW w:w="1690"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10 hours</w:t>
            </w:r>
          </w:p>
        </w:tc>
      </w:tr>
      <w:tr w:rsidR="00AE1F53" w:rsidRPr="0050795A" w:rsidTr="0006246E">
        <w:trPr>
          <w:trHeight w:hRule="exact" w:val="357"/>
          <w:jc w:val="center"/>
        </w:trPr>
        <w:tc>
          <w:tcPr>
            <w:tcW w:w="2065" w:type="dxa"/>
            <w:shd w:val="clear" w:color="auto" w:fill="auto"/>
          </w:tcPr>
          <w:p w:rsidR="00AE1F53" w:rsidRPr="0050795A" w:rsidRDefault="00AE1F53" w:rsidP="0006246E">
            <w:pPr>
              <w:spacing w:before="72" w:after="0" w:line="240" w:lineRule="auto"/>
              <w:ind w:left="73" w:right="-20"/>
              <w:rPr>
                <w:rFonts w:eastAsia="DIN-RegularAlternate" w:cs="DIN-RegularAlternate"/>
              </w:rPr>
            </w:pPr>
            <w:r w:rsidRPr="0050795A">
              <w:rPr>
                <w:rFonts w:eastAsia="DIN-RegularAlternate" w:cs="DIN-RegularAlternate"/>
                <w:w w:val="103"/>
              </w:rPr>
              <w:t>25°C</w:t>
            </w:r>
          </w:p>
        </w:tc>
        <w:tc>
          <w:tcPr>
            <w:tcW w:w="1134"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2</w:t>
            </w:r>
            <w:r w:rsidRPr="0050795A">
              <w:rPr>
                <w:rFonts w:eastAsia="DIN-RegularAlternate" w:cs="DIN-RegularAlternate"/>
                <w:spacing w:val="-1"/>
              </w:rPr>
              <w:t xml:space="preserve"> </w:t>
            </w:r>
            <w:r w:rsidRPr="0050795A">
              <w:rPr>
                <w:rFonts w:eastAsia="DIN-RegularAlternate" w:cs="DIN-RegularAlternate"/>
              </w:rPr>
              <w:t>hou</w:t>
            </w:r>
            <w:r w:rsidRPr="0050795A">
              <w:rPr>
                <w:rFonts w:eastAsia="DIN-RegularAlternate" w:cs="DIN-RegularAlternate"/>
                <w:spacing w:val="-2"/>
              </w:rPr>
              <w:t>r</w:t>
            </w:r>
            <w:r w:rsidRPr="0050795A">
              <w:rPr>
                <w:rFonts w:eastAsia="DIN-RegularAlternate" w:cs="DIN-RegularAlternate"/>
              </w:rPr>
              <w:t>s</w:t>
            </w:r>
          </w:p>
        </w:tc>
        <w:tc>
          <w:tcPr>
            <w:tcW w:w="1134"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16 hours</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16 hours</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 xml:space="preserve">5 </w:t>
            </w:r>
            <w:proofErr w:type="spellStart"/>
            <w:r w:rsidRPr="0050795A">
              <w:rPr>
                <w:rFonts w:eastAsia="DIN-RegularAlternate" w:cs="DIN-RegularAlternate"/>
              </w:rPr>
              <w:t>dayse</w:t>
            </w:r>
            <w:proofErr w:type="spellEnd"/>
          </w:p>
        </w:tc>
        <w:tc>
          <w:tcPr>
            <w:tcW w:w="1690"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4 hours</w:t>
            </w:r>
          </w:p>
        </w:tc>
      </w:tr>
      <w:tr w:rsidR="00AE1F53" w:rsidRPr="0050795A" w:rsidTr="0006246E">
        <w:trPr>
          <w:trHeight w:hRule="exact" w:val="357"/>
          <w:jc w:val="center"/>
        </w:trPr>
        <w:tc>
          <w:tcPr>
            <w:tcW w:w="2065"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w w:val="102"/>
              </w:rPr>
              <w:t>35°C</w:t>
            </w:r>
          </w:p>
        </w:tc>
        <w:tc>
          <w:tcPr>
            <w:tcW w:w="1134"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1 hours</w:t>
            </w:r>
          </w:p>
        </w:tc>
        <w:tc>
          <w:tcPr>
            <w:tcW w:w="1134"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8 hours</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10 hours</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3 days</w:t>
            </w:r>
          </w:p>
        </w:tc>
        <w:tc>
          <w:tcPr>
            <w:tcW w:w="1690"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3 hours</w:t>
            </w:r>
          </w:p>
        </w:tc>
      </w:tr>
      <w:tr w:rsidR="00AE1F53" w:rsidRPr="0050795A" w:rsidTr="0006246E">
        <w:trPr>
          <w:trHeight w:hRule="exact" w:val="357"/>
          <w:jc w:val="center"/>
        </w:trPr>
        <w:tc>
          <w:tcPr>
            <w:tcW w:w="2065"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w w:val="101"/>
              </w:rPr>
              <w:t>45°C</w:t>
            </w:r>
          </w:p>
        </w:tc>
        <w:tc>
          <w:tcPr>
            <w:tcW w:w="1134"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40 minutes</w:t>
            </w:r>
          </w:p>
        </w:tc>
        <w:tc>
          <w:tcPr>
            <w:tcW w:w="1134"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6hours</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8 hours</w:t>
            </w:r>
          </w:p>
        </w:tc>
        <w:tc>
          <w:tcPr>
            <w:tcW w:w="1276"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3 days</w:t>
            </w:r>
          </w:p>
        </w:tc>
        <w:tc>
          <w:tcPr>
            <w:tcW w:w="1690" w:type="dxa"/>
            <w:shd w:val="clear" w:color="auto" w:fill="auto"/>
          </w:tcPr>
          <w:p w:rsidR="00AE1F53" w:rsidRPr="0050795A" w:rsidRDefault="00AE1F53" w:rsidP="0006246E">
            <w:pPr>
              <w:spacing w:before="72" w:after="0" w:line="240" w:lineRule="auto"/>
              <w:ind w:left="72" w:right="-20"/>
              <w:rPr>
                <w:rFonts w:eastAsia="DIN-RegularAlternate" w:cs="DIN-RegularAlternate"/>
              </w:rPr>
            </w:pPr>
            <w:r w:rsidRPr="0050795A">
              <w:rPr>
                <w:rFonts w:eastAsia="DIN-RegularAlternate" w:cs="DIN-RegularAlternate"/>
              </w:rPr>
              <w:t>1½ hours</w:t>
            </w:r>
          </w:p>
        </w:tc>
      </w:tr>
    </w:tbl>
    <w:p w:rsidR="00AE1F53" w:rsidRPr="0050795A" w:rsidRDefault="00AE1F53" w:rsidP="00AE1F53">
      <w:pPr>
        <w:autoSpaceDE w:val="0"/>
        <w:autoSpaceDN w:val="0"/>
        <w:adjustRightInd w:val="0"/>
        <w:spacing w:after="0" w:line="240" w:lineRule="auto"/>
        <w:ind w:right="651"/>
        <w:rPr>
          <w:rFonts w:cs="DIN-Regular"/>
        </w:rPr>
      </w:pPr>
    </w:p>
    <w:p w:rsidR="00AE1F53" w:rsidRPr="0050795A" w:rsidRDefault="00AE1F53" w:rsidP="00AE1F53">
      <w:pPr>
        <w:autoSpaceDE w:val="0"/>
        <w:autoSpaceDN w:val="0"/>
        <w:adjustRightInd w:val="0"/>
        <w:spacing w:after="0" w:line="240" w:lineRule="auto"/>
        <w:ind w:left="567" w:right="651"/>
        <w:rPr>
          <w:rFonts w:cs="DIN-Regular"/>
        </w:rPr>
      </w:pPr>
    </w:p>
    <w:p w:rsidR="00BA65F8" w:rsidRPr="0050795A" w:rsidRDefault="00BA65F8" w:rsidP="00AE1F53">
      <w:pPr>
        <w:autoSpaceDE w:val="0"/>
        <w:autoSpaceDN w:val="0"/>
        <w:adjustRightInd w:val="0"/>
        <w:spacing w:after="0" w:line="240" w:lineRule="auto"/>
        <w:ind w:left="567" w:right="651"/>
        <w:rPr>
          <w:rFonts w:cs="DIN-Regular"/>
        </w:rPr>
      </w:pPr>
    </w:p>
    <w:p w:rsidR="00BA65F8" w:rsidRPr="0050795A" w:rsidRDefault="00BA65F8" w:rsidP="00AE1F53">
      <w:pPr>
        <w:autoSpaceDE w:val="0"/>
        <w:autoSpaceDN w:val="0"/>
        <w:adjustRightInd w:val="0"/>
        <w:spacing w:after="0" w:line="240" w:lineRule="auto"/>
        <w:ind w:left="567" w:right="651"/>
        <w:rPr>
          <w:rFonts w:cs="DIN-Regular"/>
        </w:rPr>
      </w:pPr>
      <w:r w:rsidRPr="0050795A">
        <w:rPr>
          <w:rFonts w:cs="DIN-Regular"/>
          <w:noProof/>
          <w:lang w:val="en-US"/>
        </w:rPr>
        <w:drawing>
          <wp:anchor distT="0" distB="0" distL="114300" distR="114300" simplePos="0" relativeHeight="251661312" behindDoc="1" locked="0" layoutInCell="1" allowOverlap="1">
            <wp:simplePos x="0" y="0"/>
            <wp:positionH relativeFrom="margin">
              <wp:posOffset>-179705</wp:posOffset>
            </wp:positionH>
            <wp:positionV relativeFrom="margin">
              <wp:align>bottom</wp:align>
            </wp:positionV>
            <wp:extent cx="7629525" cy="495300"/>
            <wp:effectExtent l="19050" t="0" r="9525" b="0"/>
            <wp:wrapSquare wrapText="bothSides"/>
            <wp:docPr id="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29525" cy="495300"/>
                    </a:xfrm>
                    <a:prstGeom prst="rect">
                      <a:avLst/>
                    </a:prstGeom>
                  </pic:spPr>
                </pic:pic>
              </a:graphicData>
            </a:graphic>
          </wp:anchor>
        </w:drawing>
      </w:r>
    </w:p>
    <w:p w:rsidR="00BA65F8" w:rsidRPr="0050795A" w:rsidRDefault="00BA65F8" w:rsidP="00AE1F53">
      <w:pPr>
        <w:autoSpaceDE w:val="0"/>
        <w:autoSpaceDN w:val="0"/>
        <w:adjustRightInd w:val="0"/>
        <w:spacing w:after="0" w:line="240" w:lineRule="auto"/>
        <w:ind w:left="567" w:right="651"/>
        <w:rPr>
          <w:rFonts w:cs="DIN-Regular"/>
        </w:rPr>
      </w:pPr>
    </w:p>
    <w:p w:rsidR="00BA65F8" w:rsidRPr="0050795A" w:rsidRDefault="00644B24" w:rsidP="00644B24">
      <w:pPr>
        <w:autoSpaceDE w:val="0"/>
        <w:autoSpaceDN w:val="0"/>
        <w:adjustRightInd w:val="0"/>
        <w:spacing w:after="0" w:line="240" w:lineRule="auto"/>
        <w:ind w:left="-238" w:right="651"/>
        <w:rPr>
          <w:rFonts w:cs="DIN-Regular"/>
        </w:rPr>
      </w:pPr>
      <w:r w:rsidRPr="0050795A">
        <w:rPr>
          <w:rFonts w:cs="DIN-Regular"/>
          <w:noProof/>
          <w:lang w:val="en-US"/>
        </w:rPr>
        <w:lastRenderedPageBreak/>
        <w:drawing>
          <wp:anchor distT="0" distB="0" distL="114300" distR="114300" simplePos="0" relativeHeight="251678720" behindDoc="0" locked="0" layoutInCell="1" allowOverlap="1">
            <wp:simplePos x="0" y="0"/>
            <wp:positionH relativeFrom="margin">
              <wp:align>center</wp:align>
            </wp:positionH>
            <wp:positionV relativeFrom="margin">
              <wp:align>top</wp:align>
            </wp:positionV>
            <wp:extent cx="7572375" cy="1687195"/>
            <wp:effectExtent l="19050" t="0" r="9525" b="0"/>
            <wp:wrapSquare wrapText="bothSides"/>
            <wp:docPr id="23"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6" cstate="print"/>
                    <a:srcRect/>
                    <a:stretch>
                      <a:fillRect/>
                    </a:stretch>
                  </pic:blipFill>
                  <pic:spPr bwMode="auto">
                    <a:xfrm>
                      <a:off x="0" y="0"/>
                      <a:ext cx="7572375" cy="1687195"/>
                    </a:xfrm>
                    <a:prstGeom prst="rect">
                      <a:avLst/>
                    </a:prstGeom>
                    <a:noFill/>
                    <a:ln w="9525">
                      <a:noFill/>
                      <a:miter lim="800000"/>
                      <a:headEnd/>
                      <a:tailEnd/>
                    </a:ln>
                  </pic:spPr>
                </pic:pic>
              </a:graphicData>
            </a:graphic>
          </wp:anchor>
        </w:drawing>
      </w:r>
    </w:p>
    <w:p w:rsidR="00BA65F8" w:rsidRPr="0050795A" w:rsidRDefault="00BA65F8" w:rsidP="00AE1F53">
      <w:pPr>
        <w:autoSpaceDE w:val="0"/>
        <w:autoSpaceDN w:val="0"/>
        <w:adjustRightInd w:val="0"/>
        <w:spacing w:after="0" w:line="240" w:lineRule="auto"/>
        <w:ind w:left="567" w:right="651"/>
        <w:rPr>
          <w:rFonts w:cs="DIN-Regular"/>
        </w:rPr>
      </w:pPr>
    </w:p>
    <w:p w:rsidR="00BA65F8" w:rsidRPr="0050795A" w:rsidRDefault="00BA65F8" w:rsidP="00AE1F53">
      <w:pPr>
        <w:autoSpaceDE w:val="0"/>
        <w:autoSpaceDN w:val="0"/>
        <w:adjustRightInd w:val="0"/>
        <w:spacing w:after="0" w:line="240" w:lineRule="auto"/>
        <w:ind w:left="567" w:right="651"/>
        <w:rPr>
          <w:rFonts w:cs="DIN-Regular"/>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89"/>
        <w:gridCol w:w="8160"/>
      </w:tblGrid>
      <w:tr w:rsidR="00BA65F8" w:rsidRPr="0050795A" w:rsidTr="0006246E">
        <w:trPr>
          <w:trHeight w:hRule="exact" w:val="357"/>
          <w:jc w:val="center"/>
        </w:trPr>
        <w:tc>
          <w:tcPr>
            <w:tcW w:w="2289" w:type="dxa"/>
            <w:shd w:val="clear" w:color="auto" w:fill="auto"/>
          </w:tcPr>
          <w:p w:rsidR="00BA65F8" w:rsidRPr="0050795A" w:rsidRDefault="00BA65F8" w:rsidP="0006246E">
            <w:pPr>
              <w:spacing w:before="12" w:after="0" w:line="240" w:lineRule="auto"/>
              <w:ind w:left="73" w:right="-20"/>
              <w:rPr>
                <w:rFonts w:eastAsia="DIN" w:cs="DIN"/>
              </w:rPr>
            </w:pPr>
            <w:r w:rsidRPr="0050795A">
              <w:rPr>
                <w:rFonts w:eastAsia="DIN" w:cs="DIN"/>
                <w:b/>
                <w:bCs/>
              </w:rPr>
              <w:t>No. of Components</w:t>
            </w:r>
          </w:p>
        </w:tc>
        <w:tc>
          <w:tcPr>
            <w:tcW w:w="8160" w:type="dxa"/>
            <w:shd w:val="clear" w:color="auto" w:fill="auto"/>
          </w:tcPr>
          <w:p w:rsidR="00BA65F8" w:rsidRPr="0050795A" w:rsidRDefault="00BA65F8" w:rsidP="0006246E">
            <w:pPr>
              <w:spacing w:before="72" w:after="0" w:line="240" w:lineRule="auto"/>
              <w:ind w:left="72" w:right="-20"/>
              <w:rPr>
                <w:rFonts w:eastAsia="DIN-RegularAlternate" w:cs="DIN-RegularAlternate"/>
              </w:rPr>
            </w:pPr>
            <w:r w:rsidRPr="0050795A">
              <w:rPr>
                <w:rFonts w:eastAsia="DIN-RegularAlternate" w:cs="DIN-RegularAlternate"/>
                <w:spacing w:val="-11"/>
              </w:rPr>
              <w:t>T</w:t>
            </w:r>
            <w:r w:rsidRPr="0050795A">
              <w:rPr>
                <w:rFonts w:eastAsia="DIN-RegularAlternate" w:cs="DIN-RegularAlternate"/>
                <w:spacing w:val="-1"/>
              </w:rPr>
              <w:t>w</w:t>
            </w:r>
            <w:r w:rsidRPr="0050795A">
              <w:rPr>
                <w:rFonts w:eastAsia="DIN-RegularAlternate" w:cs="DIN-RegularAlternate"/>
              </w:rPr>
              <w:t>o</w:t>
            </w:r>
          </w:p>
        </w:tc>
      </w:tr>
      <w:tr w:rsidR="00BA65F8" w:rsidRPr="0050795A" w:rsidTr="0006246E">
        <w:trPr>
          <w:trHeight w:hRule="exact" w:val="357"/>
          <w:jc w:val="center"/>
        </w:trPr>
        <w:tc>
          <w:tcPr>
            <w:tcW w:w="2289"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rPr>
              <w:t>Mixing Ratio</w:t>
            </w:r>
          </w:p>
        </w:tc>
        <w:tc>
          <w:tcPr>
            <w:tcW w:w="8160" w:type="dxa"/>
            <w:shd w:val="clear" w:color="auto" w:fill="auto"/>
          </w:tcPr>
          <w:p w:rsidR="00BA65F8" w:rsidRPr="0050795A" w:rsidRDefault="00BA65F8" w:rsidP="0006246E">
            <w:pPr>
              <w:spacing w:before="72" w:after="0" w:line="240" w:lineRule="auto"/>
              <w:ind w:left="72" w:right="-20"/>
              <w:rPr>
                <w:rFonts w:eastAsia="DIN-RegularAlternate" w:cs="DIN-RegularAlternate"/>
              </w:rPr>
            </w:pPr>
            <w:r w:rsidRPr="0050795A">
              <w:rPr>
                <w:rFonts w:eastAsia="DIN-RegularAlternate" w:cs="DIN-RegularAlternate"/>
              </w:rPr>
              <w:t>3 parts base to 1 part hardener (by volume)</w:t>
            </w:r>
          </w:p>
        </w:tc>
      </w:tr>
      <w:tr w:rsidR="00BA65F8" w:rsidRPr="0050795A" w:rsidTr="0006246E">
        <w:trPr>
          <w:trHeight w:hRule="exact" w:val="779"/>
          <w:jc w:val="center"/>
        </w:trPr>
        <w:tc>
          <w:tcPr>
            <w:tcW w:w="2289"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rPr>
              <w:t>Appli</w:t>
            </w:r>
            <w:r w:rsidRPr="0050795A">
              <w:rPr>
                <w:rFonts w:eastAsia="DIN-RegularAlternate" w:cs="DIN-RegularAlternate"/>
                <w:spacing w:val="-2"/>
              </w:rPr>
              <w:t>c</w:t>
            </w:r>
            <w:r w:rsidRPr="0050795A">
              <w:rPr>
                <w:rFonts w:eastAsia="DIN-RegularAlternate" w:cs="DIN-RegularAlternate"/>
              </w:rPr>
              <w:t xml:space="preserve">ation </w:t>
            </w:r>
            <w:r w:rsidRPr="0050795A">
              <w:rPr>
                <w:rFonts w:eastAsia="DIN-RegularAlternate" w:cs="DIN-RegularAlternate"/>
                <w:w w:val="101"/>
              </w:rPr>
              <w:t>Conditions</w:t>
            </w:r>
          </w:p>
        </w:tc>
        <w:tc>
          <w:tcPr>
            <w:tcW w:w="8160" w:type="dxa"/>
            <w:shd w:val="clear" w:color="auto" w:fill="auto"/>
          </w:tcPr>
          <w:p w:rsidR="00BA65F8" w:rsidRPr="0050795A" w:rsidRDefault="00BA65F8" w:rsidP="00BA65F8">
            <w:pPr>
              <w:spacing w:before="72" w:after="0" w:line="240" w:lineRule="auto"/>
              <w:ind w:left="72" w:right="-20"/>
              <w:rPr>
                <w:rFonts w:eastAsia="DIN-RegularAlternate" w:cs="DIN-RegularAlternate"/>
              </w:rPr>
            </w:pPr>
            <w:r w:rsidRPr="0050795A">
              <w:rPr>
                <w:rFonts w:eastAsia="DIN-RegularAlternate" w:cs="DIN-RegularAlternate"/>
              </w:rPr>
              <w:t>Do not apply this product if the relative humidity exceeds 85% or if the substrate temperature is within 3°C of the dew point</w:t>
            </w:r>
          </w:p>
        </w:tc>
      </w:tr>
    </w:tbl>
    <w:p w:rsidR="00BA65F8" w:rsidRPr="0050795A" w:rsidRDefault="00BA65F8" w:rsidP="00AE1F53">
      <w:pPr>
        <w:autoSpaceDE w:val="0"/>
        <w:autoSpaceDN w:val="0"/>
        <w:adjustRightInd w:val="0"/>
        <w:spacing w:after="0" w:line="240" w:lineRule="auto"/>
        <w:ind w:left="567" w:right="651"/>
        <w:rPr>
          <w:rFonts w:cs="DIN-Regular"/>
        </w:rPr>
      </w:pP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014"/>
        <w:gridCol w:w="3288"/>
        <w:gridCol w:w="4151"/>
      </w:tblGrid>
      <w:tr w:rsidR="00BA65F8" w:rsidRPr="0050795A" w:rsidTr="0006246E">
        <w:trPr>
          <w:trHeight w:hRule="exact" w:val="357"/>
          <w:jc w:val="center"/>
        </w:trPr>
        <w:tc>
          <w:tcPr>
            <w:tcW w:w="3014" w:type="dxa"/>
            <w:vMerge w:val="restart"/>
            <w:shd w:val="clear" w:color="auto" w:fill="auto"/>
          </w:tcPr>
          <w:p w:rsidR="00BA65F8" w:rsidRPr="0050795A" w:rsidRDefault="00BA65F8" w:rsidP="0006246E">
            <w:pPr>
              <w:spacing w:before="10" w:after="0" w:line="190" w:lineRule="exact"/>
            </w:pPr>
          </w:p>
          <w:p w:rsidR="00BA65F8" w:rsidRPr="0050795A" w:rsidRDefault="00BA65F8" w:rsidP="0006246E">
            <w:pPr>
              <w:spacing w:after="0" w:line="200" w:lineRule="exact"/>
            </w:pPr>
          </w:p>
          <w:p w:rsidR="00BA65F8" w:rsidRPr="0050795A" w:rsidRDefault="00BA65F8" w:rsidP="0006246E">
            <w:pPr>
              <w:spacing w:after="0" w:line="200" w:lineRule="exact"/>
            </w:pPr>
          </w:p>
          <w:p w:rsidR="00BA65F8" w:rsidRPr="0050795A" w:rsidRDefault="00BA65F8" w:rsidP="0006246E">
            <w:pPr>
              <w:spacing w:after="0" w:line="240" w:lineRule="auto"/>
              <w:ind w:left="273" w:right="-20"/>
              <w:rPr>
                <w:rFonts w:eastAsia="DIN" w:cs="DIN"/>
              </w:rPr>
            </w:pPr>
            <w:r w:rsidRPr="0050795A">
              <w:rPr>
                <w:rFonts w:eastAsia="DIN" w:cs="DIN"/>
                <w:b/>
                <w:bCs/>
              </w:rPr>
              <w:t>Additional In</w:t>
            </w:r>
            <w:r w:rsidRPr="0050795A">
              <w:rPr>
                <w:rFonts w:eastAsia="DIN" w:cs="DIN"/>
                <w:b/>
                <w:bCs/>
                <w:spacing w:val="-4"/>
              </w:rPr>
              <w:t>f</w:t>
            </w:r>
            <w:r w:rsidRPr="0050795A">
              <w:rPr>
                <w:rFonts w:eastAsia="DIN" w:cs="DIN"/>
                <w:b/>
                <w:bCs/>
              </w:rPr>
              <w:t>ormation</w:t>
            </w:r>
          </w:p>
        </w:tc>
        <w:tc>
          <w:tcPr>
            <w:tcW w:w="3288"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rPr>
              <w:t>Thinner/C</w:t>
            </w:r>
            <w:r w:rsidRPr="0050795A">
              <w:rPr>
                <w:rFonts w:eastAsia="DIN-RegularAlternate" w:cs="DIN-RegularAlternate"/>
                <w:spacing w:val="-5"/>
              </w:rPr>
              <w:t>l</w:t>
            </w:r>
            <w:r w:rsidRPr="0050795A">
              <w:rPr>
                <w:rFonts w:eastAsia="DIN-RegularAlternate" w:cs="DIN-RegularAlternate"/>
              </w:rPr>
              <w:t>eaning</w:t>
            </w:r>
            <w:r w:rsidRPr="0050795A">
              <w:rPr>
                <w:rFonts w:eastAsia="DIN-RegularAlternate" w:cs="DIN-RegularAlternate"/>
                <w:spacing w:val="9"/>
              </w:rPr>
              <w:t xml:space="preserve"> </w:t>
            </w:r>
            <w:r w:rsidRPr="0050795A">
              <w:rPr>
                <w:rFonts w:eastAsia="DIN-RegularAlternate" w:cs="DIN-RegularAlternate"/>
              </w:rPr>
              <w:t>so</w:t>
            </w:r>
            <w:r w:rsidRPr="0050795A">
              <w:rPr>
                <w:rFonts w:eastAsia="DIN-RegularAlternate" w:cs="DIN-RegularAlternate"/>
                <w:spacing w:val="-8"/>
              </w:rPr>
              <w:t>l</w:t>
            </w:r>
            <w:r w:rsidRPr="0050795A">
              <w:rPr>
                <w:rFonts w:eastAsia="DIN-RegularAlternate" w:cs="DIN-RegularAlternate"/>
                <w:spacing w:val="-2"/>
              </w:rPr>
              <w:t>v</w:t>
            </w:r>
            <w:r w:rsidRPr="0050795A">
              <w:rPr>
                <w:rFonts w:eastAsia="DIN-RegularAlternate" w:cs="DIN-RegularAlternate"/>
              </w:rPr>
              <w:t>ent</w:t>
            </w:r>
          </w:p>
        </w:tc>
        <w:tc>
          <w:tcPr>
            <w:tcW w:w="4151" w:type="dxa"/>
            <w:shd w:val="clear" w:color="auto" w:fill="auto"/>
          </w:tcPr>
          <w:p w:rsidR="00BA65F8" w:rsidRPr="0050795A" w:rsidRDefault="00BA65F8" w:rsidP="0006246E">
            <w:pPr>
              <w:spacing w:before="72" w:after="0" w:line="240" w:lineRule="auto"/>
              <w:ind w:left="73" w:right="-20"/>
              <w:rPr>
                <w:rFonts w:eastAsia="DIN-RegularAlternate" w:cs="DIN-RegularAlternate"/>
              </w:rPr>
            </w:pPr>
            <w:proofErr w:type="spellStart"/>
            <w:r w:rsidRPr="0050795A">
              <w:rPr>
                <w:rFonts w:eastAsia="DIN-RegularAlternate" w:cs="DIN-RegularAlternate"/>
              </w:rPr>
              <w:t>So</w:t>
            </w:r>
            <w:r w:rsidRPr="0050795A">
              <w:rPr>
                <w:rFonts w:eastAsia="DIN-RegularAlternate" w:cs="DIN-RegularAlternate"/>
                <w:spacing w:val="-8"/>
              </w:rPr>
              <w:t>l</w:t>
            </w:r>
            <w:r w:rsidRPr="0050795A">
              <w:rPr>
                <w:rFonts w:eastAsia="DIN-RegularAlternate" w:cs="DIN-RegularAlternate"/>
                <w:spacing w:val="-2"/>
              </w:rPr>
              <w:t>v</w:t>
            </w:r>
            <w:r w:rsidRPr="0050795A">
              <w:rPr>
                <w:rFonts w:eastAsia="DIN-RegularAlternate" w:cs="DIN-RegularAlternate"/>
              </w:rPr>
              <w:t>alux</w:t>
            </w:r>
            <w:proofErr w:type="spellEnd"/>
            <w:r w:rsidRPr="0050795A">
              <w:rPr>
                <w:rFonts w:eastAsia="DIN-RegularAlternate" w:cs="DIN-RegularAlternate"/>
              </w:rPr>
              <w:t xml:space="preserve"> 7-45</w:t>
            </w:r>
          </w:p>
        </w:tc>
      </w:tr>
      <w:tr w:rsidR="00BA65F8" w:rsidRPr="0050795A" w:rsidTr="0006246E">
        <w:trPr>
          <w:trHeight w:hRule="exact" w:val="357"/>
          <w:jc w:val="center"/>
        </w:trPr>
        <w:tc>
          <w:tcPr>
            <w:tcW w:w="3014" w:type="dxa"/>
            <w:vMerge/>
            <w:shd w:val="clear" w:color="auto" w:fill="auto"/>
          </w:tcPr>
          <w:p w:rsidR="00BA65F8" w:rsidRPr="0050795A" w:rsidRDefault="00BA65F8" w:rsidP="0006246E"/>
        </w:tc>
        <w:tc>
          <w:tcPr>
            <w:tcW w:w="3288"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rPr>
              <w:t>S</w:t>
            </w:r>
            <w:r w:rsidRPr="0050795A">
              <w:rPr>
                <w:rFonts w:eastAsia="DIN-RegularAlternate" w:cs="DIN-RegularAlternate"/>
                <w:spacing w:val="-2"/>
              </w:rPr>
              <w:t>t</w:t>
            </w:r>
            <w:r w:rsidRPr="0050795A">
              <w:rPr>
                <w:rFonts w:eastAsia="DIN-RegularAlternate" w:cs="DIN-RegularAlternate"/>
              </w:rPr>
              <w:t>o</w:t>
            </w:r>
            <w:r w:rsidRPr="0050795A">
              <w:rPr>
                <w:rFonts w:eastAsia="DIN-RegularAlternate" w:cs="DIN-RegularAlternate"/>
                <w:spacing w:val="-2"/>
              </w:rPr>
              <w:t>r</w:t>
            </w:r>
            <w:r w:rsidRPr="0050795A">
              <w:rPr>
                <w:rFonts w:eastAsia="DIN-RegularAlternate" w:cs="DIN-RegularAlternate"/>
              </w:rPr>
              <w:t>age In</w:t>
            </w:r>
            <w:r w:rsidRPr="0050795A">
              <w:rPr>
                <w:rFonts w:eastAsia="DIN-RegularAlternate" w:cs="DIN-RegularAlternate"/>
                <w:spacing w:val="-2"/>
              </w:rPr>
              <w:t>s</w:t>
            </w:r>
            <w:r w:rsidRPr="0050795A">
              <w:rPr>
                <w:rFonts w:eastAsia="DIN-RegularAlternate" w:cs="DIN-RegularAlternate"/>
              </w:rPr>
              <w:t>truction</w:t>
            </w:r>
          </w:p>
        </w:tc>
        <w:tc>
          <w:tcPr>
            <w:tcW w:w="4151"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rPr>
              <w:t>S</w:t>
            </w:r>
            <w:r w:rsidRPr="0050795A">
              <w:rPr>
                <w:rFonts w:eastAsia="DIN-RegularAlternate" w:cs="DIN-RegularAlternate"/>
                <w:spacing w:val="-2"/>
              </w:rPr>
              <w:t>t</w:t>
            </w:r>
            <w:r w:rsidRPr="0050795A">
              <w:rPr>
                <w:rFonts w:eastAsia="DIN-RegularAlternate" w:cs="DIN-RegularAlternate"/>
              </w:rPr>
              <w:t>o</w:t>
            </w:r>
            <w:r w:rsidRPr="0050795A">
              <w:rPr>
                <w:rFonts w:eastAsia="DIN-RegularAlternate" w:cs="DIN-RegularAlternate"/>
                <w:spacing w:val="-7"/>
              </w:rPr>
              <w:t>r</w:t>
            </w:r>
            <w:r w:rsidRPr="0050795A">
              <w:rPr>
                <w:rFonts w:eastAsia="DIN-RegularAlternate" w:cs="DIN-RegularAlternate"/>
              </w:rPr>
              <w:t xml:space="preserve">e in a </w:t>
            </w:r>
            <w:r w:rsidRPr="0050795A">
              <w:rPr>
                <w:rFonts w:eastAsia="DIN-RegularAlternate" w:cs="DIN-RegularAlternate"/>
                <w:spacing w:val="-3"/>
              </w:rPr>
              <w:t>c</w:t>
            </w:r>
            <w:r w:rsidRPr="0050795A">
              <w:rPr>
                <w:rFonts w:eastAsia="DIN-RegularAlternate" w:cs="DIN-RegularAlternate"/>
              </w:rPr>
              <w:t>ool shaded dry a</w:t>
            </w:r>
            <w:r w:rsidRPr="0050795A">
              <w:rPr>
                <w:rFonts w:eastAsia="DIN-RegularAlternate" w:cs="DIN-RegularAlternate"/>
                <w:spacing w:val="-7"/>
              </w:rPr>
              <w:t>r</w:t>
            </w:r>
            <w:r w:rsidRPr="0050795A">
              <w:rPr>
                <w:rFonts w:eastAsia="DIN-RegularAlternate" w:cs="DIN-RegularAlternate"/>
              </w:rPr>
              <w:t>ea</w:t>
            </w:r>
          </w:p>
        </w:tc>
      </w:tr>
      <w:tr w:rsidR="00BA65F8" w:rsidRPr="0050795A" w:rsidTr="0006246E">
        <w:trPr>
          <w:trHeight w:hRule="exact" w:val="357"/>
          <w:jc w:val="center"/>
        </w:trPr>
        <w:tc>
          <w:tcPr>
            <w:tcW w:w="3014" w:type="dxa"/>
            <w:vMerge/>
            <w:shd w:val="clear" w:color="auto" w:fill="auto"/>
          </w:tcPr>
          <w:p w:rsidR="00BA65F8" w:rsidRPr="0050795A" w:rsidRDefault="00BA65F8" w:rsidP="0006246E"/>
        </w:tc>
        <w:tc>
          <w:tcPr>
            <w:tcW w:w="3288"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rPr>
              <w:t xml:space="preserve">Flash </w:t>
            </w:r>
            <w:r w:rsidRPr="0050795A">
              <w:rPr>
                <w:rFonts w:eastAsia="DIN-RegularAlternate" w:cs="DIN-RegularAlternate"/>
                <w:spacing w:val="-2"/>
              </w:rPr>
              <w:t>P</w:t>
            </w:r>
            <w:r w:rsidRPr="0050795A">
              <w:rPr>
                <w:rFonts w:eastAsia="DIN-RegularAlternate" w:cs="DIN-RegularAlternate"/>
              </w:rPr>
              <w:t>oint</w:t>
            </w:r>
          </w:p>
        </w:tc>
        <w:tc>
          <w:tcPr>
            <w:tcW w:w="4151" w:type="dxa"/>
            <w:shd w:val="clear" w:color="auto" w:fill="auto"/>
          </w:tcPr>
          <w:p w:rsidR="00BA65F8" w:rsidRPr="0050795A" w:rsidRDefault="00BA65F8" w:rsidP="00BA65F8">
            <w:pPr>
              <w:spacing w:before="72" w:after="0" w:line="240" w:lineRule="auto"/>
              <w:ind w:left="73" w:right="-20"/>
              <w:rPr>
                <w:rFonts w:eastAsia="DIN-RegularAlternate" w:cs="DIN-RegularAlternate"/>
              </w:rPr>
            </w:pPr>
            <w:r w:rsidRPr="0050795A">
              <w:rPr>
                <w:rFonts w:eastAsia="DIN-RegularAlternate" w:cs="DIN-RegularAlternate"/>
              </w:rPr>
              <w:t>Mixed 30°C</w:t>
            </w:r>
          </w:p>
        </w:tc>
      </w:tr>
      <w:tr w:rsidR="00BA65F8" w:rsidRPr="0050795A" w:rsidTr="0006246E">
        <w:trPr>
          <w:trHeight w:hRule="exact" w:val="357"/>
          <w:jc w:val="center"/>
        </w:trPr>
        <w:tc>
          <w:tcPr>
            <w:tcW w:w="3014" w:type="dxa"/>
            <w:vMerge/>
            <w:shd w:val="clear" w:color="auto" w:fill="auto"/>
          </w:tcPr>
          <w:p w:rsidR="00BA65F8" w:rsidRPr="0050795A" w:rsidRDefault="00BA65F8" w:rsidP="0006246E"/>
        </w:tc>
        <w:tc>
          <w:tcPr>
            <w:tcW w:w="3288"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spacing w:val="-2"/>
              </w:rPr>
              <w:t>P</w:t>
            </w:r>
            <w:r w:rsidRPr="0050795A">
              <w:rPr>
                <w:rFonts w:eastAsia="DIN-RegularAlternate" w:cs="DIN-RegularAlternate"/>
              </w:rPr>
              <w:t>ackaging</w:t>
            </w:r>
          </w:p>
        </w:tc>
        <w:tc>
          <w:tcPr>
            <w:tcW w:w="4151"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rPr>
              <w:t>5 litres and 20 litres</w:t>
            </w:r>
          </w:p>
        </w:tc>
      </w:tr>
      <w:tr w:rsidR="00BA65F8" w:rsidRPr="0050795A" w:rsidTr="00BA65F8">
        <w:trPr>
          <w:trHeight w:hRule="exact" w:val="509"/>
          <w:jc w:val="center"/>
        </w:trPr>
        <w:tc>
          <w:tcPr>
            <w:tcW w:w="3014" w:type="dxa"/>
            <w:vMerge/>
            <w:shd w:val="clear" w:color="auto" w:fill="auto"/>
          </w:tcPr>
          <w:p w:rsidR="00BA65F8" w:rsidRPr="0050795A" w:rsidRDefault="00BA65F8" w:rsidP="0006246E"/>
        </w:tc>
        <w:tc>
          <w:tcPr>
            <w:tcW w:w="3288" w:type="dxa"/>
            <w:shd w:val="clear" w:color="auto" w:fill="auto"/>
          </w:tcPr>
          <w:p w:rsidR="00BA65F8" w:rsidRPr="0050795A" w:rsidRDefault="00BA65F8" w:rsidP="0006246E">
            <w:pPr>
              <w:spacing w:before="72" w:after="0" w:line="240" w:lineRule="auto"/>
              <w:ind w:left="73" w:right="-20"/>
              <w:rPr>
                <w:rFonts w:eastAsia="DIN-RegularAlternate" w:cs="DIN-RegularAlternate"/>
              </w:rPr>
            </w:pPr>
            <w:r w:rsidRPr="0050795A">
              <w:rPr>
                <w:rFonts w:eastAsia="DIN-RegularAlternate" w:cs="DIN-RegularAlternate"/>
              </w:rPr>
              <w:t>Shelf Li</w:t>
            </w:r>
            <w:r w:rsidRPr="0050795A">
              <w:rPr>
                <w:rFonts w:eastAsia="DIN-RegularAlternate" w:cs="DIN-RegularAlternate"/>
                <w:spacing w:val="-4"/>
              </w:rPr>
              <w:t>f</w:t>
            </w:r>
            <w:r w:rsidRPr="0050795A">
              <w:rPr>
                <w:rFonts w:eastAsia="DIN-RegularAlternate" w:cs="DIN-RegularAlternate"/>
              </w:rPr>
              <w:t>e</w:t>
            </w:r>
          </w:p>
        </w:tc>
        <w:tc>
          <w:tcPr>
            <w:tcW w:w="4151" w:type="dxa"/>
            <w:shd w:val="clear" w:color="auto" w:fill="auto"/>
          </w:tcPr>
          <w:p w:rsidR="00BA65F8" w:rsidRPr="0050795A" w:rsidRDefault="00BA65F8" w:rsidP="00BA65F8">
            <w:pPr>
              <w:spacing w:before="72" w:after="0" w:line="240" w:lineRule="auto"/>
              <w:ind w:left="73" w:right="-20"/>
              <w:rPr>
                <w:rFonts w:eastAsia="DIN-RegularAlternate" w:cs="DIN-RegularAlternate"/>
              </w:rPr>
            </w:pPr>
            <w:r w:rsidRPr="0050795A">
              <w:rPr>
                <w:rFonts w:ascii="DIN-Regular" w:hAnsi="DIN-Regular" w:cs="DIN-Regular"/>
                <w:sz w:val="20"/>
                <w:szCs w:val="20"/>
              </w:rPr>
              <w:t>12 months from the date of manufacture.</w:t>
            </w:r>
          </w:p>
        </w:tc>
      </w:tr>
    </w:tbl>
    <w:p w:rsidR="00BA65F8" w:rsidRPr="0050795A" w:rsidRDefault="00BA65F8" w:rsidP="00AE1F53">
      <w:pPr>
        <w:autoSpaceDE w:val="0"/>
        <w:autoSpaceDN w:val="0"/>
        <w:adjustRightInd w:val="0"/>
        <w:spacing w:after="0" w:line="240" w:lineRule="auto"/>
        <w:ind w:left="567" w:right="651"/>
        <w:rPr>
          <w:rFonts w:cs="DIN-Regular"/>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r w:rsidRPr="0050795A">
        <w:rPr>
          <w:rFonts w:cs="DIN-Bold"/>
          <w:b/>
          <w:bCs/>
          <w:sz w:val="24"/>
          <w:szCs w:val="24"/>
        </w:rPr>
        <w:t>Surface Preparation</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xml:space="preserve">The surface must be dry and sound, free from break downs and contaminants including salt deposits. If application is to a concrete substrate, it must be sound and free from </w:t>
      </w:r>
      <w:proofErr w:type="spellStart"/>
      <w:r w:rsidRPr="0050795A">
        <w:rPr>
          <w:rFonts w:cs="DIN-Regular"/>
        </w:rPr>
        <w:t>laitence</w:t>
      </w:r>
      <w:proofErr w:type="spellEnd"/>
      <w:r w:rsidRPr="0050795A">
        <w:rPr>
          <w:rFonts w:cs="DIN-Regular"/>
        </w:rPr>
        <w:t>. Remove laitance by wire brush, acid etch or sweep blast.</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xml:space="preserve">Any blow holes must be filled with Berger </w:t>
      </w:r>
      <w:proofErr w:type="spellStart"/>
      <w:r w:rsidRPr="0050795A">
        <w:rPr>
          <w:rFonts w:cs="DIN-Regular"/>
        </w:rPr>
        <w:t>Epilux</w:t>
      </w:r>
      <w:proofErr w:type="spellEnd"/>
      <w:r w:rsidRPr="0050795A">
        <w:rPr>
          <w:rFonts w:cs="DIN-Regular"/>
        </w:rPr>
        <w:t xml:space="preserve"> </w:t>
      </w:r>
      <w:proofErr w:type="spellStart"/>
      <w:r w:rsidRPr="0050795A">
        <w:rPr>
          <w:rFonts w:cs="DIN-Regular"/>
        </w:rPr>
        <w:t>Solventless</w:t>
      </w:r>
      <w:proofErr w:type="spellEnd"/>
      <w:r w:rsidRPr="0050795A">
        <w:rPr>
          <w:rFonts w:cs="DIN-Regular"/>
        </w:rPr>
        <w:t xml:space="preserve"> filler or floor compound.</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Soluble salts, dirt and dust must be removed prior to applying the coating. Dry brushing should be sufficient.</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A freshwater wash must follow to remove all soluble salts.</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Always ensure the maximum over coating time for the primer/build coat has not been exceeded prior to application.</w:t>
      </w:r>
    </w:p>
    <w:p w:rsidR="00BA65F8" w:rsidRPr="0050795A" w:rsidRDefault="00BA65F8" w:rsidP="00BA65F8">
      <w:pPr>
        <w:autoSpaceDE w:val="0"/>
        <w:autoSpaceDN w:val="0"/>
        <w:adjustRightInd w:val="0"/>
        <w:spacing w:after="0" w:line="240" w:lineRule="auto"/>
        <w:ind w:left="567" w:right="651"/>
        <w:rPr>
          <w:rFonts w:cs="DIN-Bold"/>
          <w:b/>
          <w:bCs/>
          <w:sz w:val="20"/>
          <w:szCs w:val="20"/>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r w:rsidRPr="0050795A">
        <w:rPr>
          <w:rFonts w:cs="DIN-Bold"/>
          <w:b/>
          <w:bCs/>
          <w:sz w:val="24"/>
          <w:szCs w:val="24"/>
        </w:rPr>
        <w:t>Product Use Restrictions</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As is common with all epoxies this product will chalk on exposure to direct sunlight.</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Dry heat resistance up to 120°C.</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May also be applied between 50 - 75 microns DFT.</w:t>
      </w:r>
    </w:p>
    <w:p w:rsidR="00BA65F8" w:rsidRPr="0050795A" w:rsidRDefault="00BA65F8" w:rsidP="00BA65F8">
      <w:pPr>
        <w:autoSpaceDE w:val="0"/>
        <w:autoSpaceDN w:val="0"/>
        <w:adjustRightInd w:val="0"/>
        <w:spacing w:after="0" w:line="240" w:lineRule="auto"/>
        <w:ind w:left="567" w:right="651"/>
        <w:rPr>
          <w:rFonts w:cs="DIN-Bold"/>
          <w:b/>
          <w:bCs/>
          <w:sz w:val="20"/>
          <w:szCs w:val="20"/>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r w:rsidRPr="0050795A">
        <w:rPr>
          <w:rFonts w:cs="DIN-Bold"/>
          <w:b/>
          <w:bCs/>
          <w:sz w:val="24"/>
          <w:szCs w:val="24"/>
        </w:rPr>
        <w:t>Safety Precautions</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Avoid contact with skin and eyes. Wear suitable protective clothing such as overalls, goggles, dust masks and gloves. Use a barrier cream.</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Ensure that there is adequate ventilation in the area where the product is being applied. Do not breathe vapour or spray.</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xml:space="preserve">• This product is flammable. Keep away from sources of ignition. Do not smoke. Take precautionary measures against static discharge. </w:t>
      </w:r>
      <w:proofErr w:type="gramStart"/>
      <w:r w:rsidRPr="0050795A">
        <w:rPr>
          <w:rFonts w:cs="DIN-Regular"/>
        </w:rPr>
        <w:t>In case of fire blanket flames with foam, carbon dioxide or dry chemicals.</w:t>
      </w:r>
      <w:proofErr w:type="gramEnd"/>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Refer to MSDS for further information.</w:t>
      </w:r>
    </w:p>
    <w:p w:rsidR="00BA65F8" w:rsidRPr="0050795A" w:rsidRDefault="00BA65F8" w:rsidP="00BA65F8">
      <w:pPr>
        <w:autoSpaceDE w:val="0"/>
        <w:autoSpaceDN w:val="0"/>
        <w:adjustRightInd w:val="0"/>
        <w:spacing w:after="0" w:line="240" w:lineRule="auto"/>
        <w:ind w:left="567" w:right="651"/>
        <w:rPr>
          <w:rFonts w:cs="DIN-Bold"/>
          <w:b/>
          <w:bCs/>
          <w:sz w:val="20"/>
          <w:szCs w:val="20"/>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p>
    <w:p w:rsidR="00BA65F8" w:rsidRPr="0050795A" w:rsidRDefault="003E1E48" w:rsidP="00BA65F8">
      <w:pPr>
        <w:autoSpaceDE w:val="0"/>
        <w:autoSpaceDN w:val="0"/>
        <w:adjustRightInd w:val="0"/>
        <w:spacing w:after="0" w:line="240" w:lineRule="auto"/>
        <w:ind w:left="567" w:right="651"/>
        <w:rPr>
          <w:rFonts w:cs="DIN-Bold"/>
          <w:b/>
          <w:bCs/>
          <w:sz w:val="24"/>
          <w:szCs w:val="24"/>
        </w:rPr>
      </w:pPr>
      <w:r w:rsidRPr="0050795A">
        <w:rPr>
          <w:rFonts w:cs="DIN-Bold"/>
          <w:b/>
          <w:bCs/>
          <w:noProof/>
          <w:sz w:val="24"/>
          <w:szCs w:val="24"/>
          <w:lang w:val="en-US"/>
        </w:rPr>
        <w:drawing>
          <wp:anchor distT="0" distB="0" distL="114300" distR="114300" simplePos="0" relativeHeight="251665408" behindDoc="1" locked="0" layoutInCell="1" allowOverlap="1">
            <wp:simplePos x="0" y="0"/>
            <wp:positionH relativeFrom="margin">
              <wp:posOffset>-179705</wp:posOffset>
            </wp:positionH>
            <wp:positionV relativeFrom="margin">
              <wp:posOffset>10201275</wp:posOffset>
            </wp:positionV>
            <wp:extent cx="7629525" cy="495300"/>
            <wp:effectExtent l="19050" t="0" r="9525" b="0"/>
            <wp:wrapSquare wrapText="bothSides"/>
            <wp:docPr id="3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29525" cy="495300"/>
                    </a:xfrm>
                    <a:prstGeom prst="rect">
                      <a:avLst/>
                    </a:prstGeom>
                  </pic:spPr>
                </pic:pic>
              </a:graphicData>
            </a:graphic>
          </wp:anchor>
        </w:drawing>
      </w:r>
    </w:p>
    <w:p w:rsidR="00BA65F8" w:rsidRPr="0050795A" w:rsidRDefault="00BA65F8" w:rsidP="00644B24">
      <w:pPr>
        <w:autoSpaceDE w:val="0"/>
        <w:autoSpaceDN w:val="0"/>
        <w:adjustRightInd w:val="0"/>
        <w:spacing w:after="0" w:line="240" w:lineRule="auto"/>
        <w:ind w:left="-238" w:right="651"/>
        <w:rPr>
          <w:rFonts w:cs="DIN-Bold"/>
          <w:b/>
          <w:bCs/>
          <w:noProof/>
          <w:sz w:val="24"/>
          <w:szCs w:val="24"/>
          <w:lang w:val="en-US"/>
        </w:rPr>
      </w:pPr>
    </w:p>
    <w:p w:rsidR="00644B24" w:rsidRPr="0050795A" w:rsidRDefault="00644B24" w:rsidP="00644B24">
      <w:pPr>
        <w:autoSpaceDE w:val="0"/>
        <w:autoSpaceDN w:val="0"/>
        <w:adjustRightInd w:val="0"/>
        <w:spacing w:after="0" w:line="240" w:lineRule="auto"/>
        <w:ind w:left="-238" w:right="651"/>
        <w:rPr>
          <w:rFonts w:cs="DIN-Bold"/>
          <w:b/>
          <w:bCs/>
          <w:noProof/>
          <w:sz w:val="24"/>
          <w:szCs w:val="24"/>
          <w:lang w:val="en-US"/>
        </w:rPr>
      </w:pPr>
      <w:r w:rsidRPr="0050795A">
        <w:rPr>
          <w:rFonts w:cs="DIN-Bold"/>
          <w:b/>
          <w:bCs/>
          <w:noProof/>
          <w:sz w:val="24"/>
          <w:szCs w:val="24"/>
          <w:lang w:val="en-US"/>
        </w:rPr>
        <w:lastRenderedPageBreak/>
        <w:drawing>
          <wp:anchor distT="0" distB="0" distL="114300" distR="114300" simplePos="0" relativeHeight="251680768" behindDoc="0" locked="0" layoutInCell="1" allowOverlap="1">
            <wp:simplePos x="0" y="0"/>
            <wp:positionH relativeFrom="margin">
              <wp:align>center</wp:align>
            </wp:positionH>
            <wp:positionV relativeFrom="margin">
              <wp:align>top</wp:align>
            </wp:positionV>
            <wp:extent cx="7571105" cy="1687195"/>
            <wp:effectExtent l="19050" t="0" r="0" b="0"/>
            <wp:wrapSquare wrapText="bothSides"/>
            <wp:docPr id="5"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6" cstate="print"/>
                    <a:srcRect/>
                    <a:stretch>
                      <a:fillRect/>
                    </a:stretch>
                  </pic:blipFill>
                  <pic:spPr bwMode="auto">
                    <a:xfrm>
                      <a:off x="0" y="0"/>
                      <a:ext cx="7571105" cy="1687195"/>
                    </a:xfrm>
                    <a:prstGeom prst="rect">
                      <a:avLst/>
                    </a:prstGeom>
                    <a:noFill/>
                    <a:ln w="9525">
                      <a:noFill/>
                      <a:miter lim="800000"/>
                      <a:headEnd/>
                      <a:tailEnd/>
                    </a:ln>
                  </pic:spPr>
                </pic:pic>
              </a:graphicData>
            </a:graphic>
          </wp:anchor>
        </w:drawing>
      </w:r>
    </w:p>
    <w:p w:rsidR="00644B24" w:rsidRPr="0050795A" w:rsidRDefault="00644B24" w:rsidP="00BA65F8">
      <w:pPr>
        <w:autoSpaceDE w:val="0"/>
        <w:autoSpaceDN w:val="0"/>
        <w:adjustRightInd w:val="0"/>
        <w:spacing w:after="0" w:line="240" w:lineRule="auto"/>
        <w:ind w:left="567" w:right="651"/>
        <w:rPr>
          <w:rFonts w:cs="DIN-Bold"/>
          <w:b/>
          <w:bCs/>
          <w:noProof/>
          <w:sz w:val="24"/>
          <w:szCs w:val="24"/>
          <w:lang w:val="en-US"/>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r w:rsidRPr="0050795A">
        <w:rPr>
          <w:rFonts w:cs="DIN-Bold"/>
          <w:b/>
          <w:bCs/>
          <w:sz w:val="24"/>
          <w:szCs w:val="24"/>
        </w:rPr>
        <w:t>First Aid</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Eyes: In the event of accidental splashes, flush eyes with water immediately and obtain medical advice.</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Skin: Wash skin thoroughly with soap and water or approved industrial cleaner.</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Do not use solvent or thinners.</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Inhalation: Remove to fresh air, loosen collar and keep patient rested.</w:t>
      </w:r>
    </w:p>
    <w:p w:rsidR="00BA65F8" w:rsidRPr="0050795A" w:rsidRDefault="00BA65F8" w:rsidP="00BA65F8">
      <w:pPr>
        <w:autoSpaceDE w:val="0"/>
        <w:autoSpaceDN w:val="0"/>
        <w:adjustRightInd w:val="0"/>
        <w:spacing w:after="0" w:line="240" w:lineRule="auto"/>
        <w:ind w:left="567" w:right="651"/>
        <w:rPr>
          <w:rFonts w:cs="DIN-Regular"/>
        </w:rPr>
      </w:pPr>
      <w:r w:rsidRPr="0050795A">
        <w:rPr>
          <w:rFonts w:cs="DIN-Regular"/>
        </w:rPr>
        <w:t>• Ingestion: In case of accidental ingestion, do not induce vomiting. Obtain immediate medical attention.</w:t>
      </w:r>
    </w:p>
    <w:p w:rsidR="00BA65F8" w:rsidRPr="0050795A" w:rsidRDefault="00BA65F8" w:rsidP="00BA65F8">
      <w:pPr>
        <w:autoSpaceDE w:val="0"/>
        <w:autoSpaceDN w:val="0"/>
        <w:adjustRightInd w:val="0"/>
        <w:spacing w:after="0" w:line="240" w:lineRule="auto"/>
        <w:ind w:left="567" w:right="651"/>
        <w:rPr>
          <w:rFonts w:cs="DIN-Bold"/>
          <w:b/>
          <w:bCs/>
          <w:sz w:val="20"/>
          <w:szCs w:val="20"/>
        </w:rPr>
      </w:pPr>
    </w:p>
    <w:p w:rsidR="00BA65F8" w:rsidRPr="0050795A" w:rsidRDefault="00BA65F8" w:rsidP="00BA65F8">
      <w:pPr>
        <w:autoSpaceDE w:val="0"/>
        <w:autoSpaceDN w:val="0"/>
        <w:adjustRightInd w:val="0"/>
        <w:spacing w:after="0" w:line="240" w:lineRule="auto"/>
        <w:ind w:left="567" w:right="651"/>
        <w:rPr>
          <w:rFonts w:cs="DIN-Bold"/>
          <w:b/>
          <w:bCs/>
          <w:sz w:val="24"/>
          <w:szCs w:val="24"/>
        </w:rPr>
      </w:pPr>
      <w:r w:rsidRPr="0050795A">
        <w:rPr>
          <w:rFonts w:cs="DIN-Bold"/>
          <w:b/>
          <w:bCs/>
          <w:sz w:val="24"/>
          <w:szCs w:val="24"/>
        </w:rPr>
        <w:t>Disclaimer</w:t>
      </w:r>
    </w:p>
    <w:p w:rsidR="00BA65F8" w:rsidRPr="0050795A" w:rsidRDefault="00BA65F8" w:rsidP="00BA65F8">
      <w:pPr>
        <w:autoSpaceDE w:val="0"/>
        <w:autoSpaceDN w:val="0"/>
        <w:adjustRightInd w:val="0"/>
        <w:spacing w:after="0" w:line="240" w:lineRule="auto"/>
        <w:ind w:left="567" w:right="651"/>
        <w:rPr>
          <w:rFonts w:cs="DIN-RegularItalic"/>
          <w:i/>
          <w:iCs/>
        </w:rPr>
      </w:pPr>
      <w:r w:rsidRPr="0050795A">
        <w:rPr>
          <w:rFonts w:cs="DIN-RegularItalic"/>
          <w:i/>
          <w:iCs/>
        </w:rPr>
        <w:t>The information provided on this data sheet is not intended to be complete and is provided as general advice only. It is the responsibility of the user to ensure that the product is suitable for the purpose for which he wishes to use it. As we have no control over the treatment of the product, the standard of surface preparation of the substrate, or other factors affecting the use of this product, we are not responsible for its performance nor would we accept any liability whatsoever or howsoever arising from the use of this product unless specifically agreed to in writing by us. The information contained in this data sheet may be modified by us from time to time, and without notice, in the light of our experience and continuous product development.</w:t>
      </w:r>
    </w:p>
    <w:p w:rsidR="00BA65F8" w:rsidRPr="0050795A" w:rsidRDefault="00BA65F8" w:rsidP="00BA65F8">
      <w:pPr>
        <w:autoSpaceDE w:val="0"/>
        <w:autoSpaceDN w:val="0"/>
        <w:adjustRightInd w:val="0"/>
        <w:spacing w:after="0" w:line="240" w:lineRule="auto"/>
        <w:ind w:left="567" w:right="651"/>
        <w:rPr>
          <w:rFonts w:cs="DIN-RegularItalic"/>
          <w:i/>
          <w:iCs/>
        </w:rPr>
      </w:pPr>
    </w:p>
    <w:p w:rsidR="00BA65F8" w:rsidRPr="0050795A" w:rsidRDefault="00D212F5" w:rsidP="00BA65F8">
      <w:pPr>
        <w:autoSpaceDE w:val="0"/>
        <w:autoSpaceDN w:val="0"/>
        <w:adjustRightInd w:val="0"/>
        <w:spacing w:after="0" w:line="240" w:lineRule="auto"/>
        <w:ind w:left="567" w:right="651"/>
        <w:rPr>
          <w:rFonts w:cs="DIN-Regular"/>
        </w:rPr>
      </w:pPr>
      <w:r w:rsidRPr="0050795A">
        <w:rPr>
          <w:rFonts w:cs="DIN-Regular"/>
          <w:noProof/>
          <w:lang w:val="en-US"/>
        </w:rPr>
        <w:drawing>
          <wp:anchor distT="0" distB="0" distL="114300" distR="114300" simplePos="0" relativeHeight="251676672" behindDoc="1" locked="0" layoutInCell="1" allowOverlap="1">
            <wp:simplePos x="0" y="0"/>
            <wp:positionH relativeFrom="margin">
              <wp:posOffset>-151130</wp:posOffset>
            </wp:positionH>
            <wp:positionV relativeFrom="margin">
              <wp:posOffset>10220325</wp:posOffset>
            </wp:positionV>
            <wp:extent cx="7629525" cy="495300"/>
            <wp:effectExtent l="19050" t="0" r="9525" b="0"/>
            <wp:wrapSquare wrapText="bothSides"/>
            <wp:docPr id="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29525" cy="495300"/>
                    </a:xfrm>
                    <a:prstGeom prst="rect">
                      <a:avLst/>
                    </a:prstGeom>
                  </pic:spPr>
                </pic:pic>
              </a:graphicData>
            </a:graphic>
          </wp:anchor>
        </w:drawing>
      </w:r>
    </w:p>
    <w:sectPr w:rsidR="00BA65F8" w:rsidRPr="0050795A" w:rsidSect="00AE1F53">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E1F53"/>
    <w:rsid w:val="000307A9"/>
    <w:rsid w:val="00112B1F"/>
    <w:rsid w:val="00211159"/>
    <w:rsid w:val="002346B7"/>
    <w:rsid w:val="00311344"/>
    <w:rsid w:val="003E1E48"/>
    <w:rsid w:val="0050795A"/>
    <w:rsid w:val="00575FB8"/>
    <w:rsid w:val="00644B24"/>
    <w:rsid w:val="00715B2E"/>
    <w:rsid w:val="009F2493"/>
    <w:rsid w:val="00AE1F53"/>
    <w:rsid w:val="00BA65F8"/>
    <w:rsid w:val="00C662B3"/>
    <w:rsid w:val="00D212F5"/>
    <w:rsid w:val="00DE0929"/>
    <w:rsid w:val="00E11E50"/>
    <w:rsid w:val="00E14284"/>
    <w:rsid w:val="00EE5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E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2015-06-07T10:33:00Z</dcterms:created>
  <dcterms:modified xsi:type="dcterms:W3CDTF">2015-07-14T07:24:00Z</dcterms:modified>
</cp:coreProperties>
</file>