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A1D" w:rsidRDefault="00E934EA">
      <w:r w:rsidRPr="00E934EA"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-151130</wp:posOffset>
            </wp:positionH>
            <wp:positionV relativeFrom="margin">
              <wp:posOffset>0</wp:posOffset>
            </wp:positionV>
            <wp:extent cx="7635240" cy="1695450"/>
            <wp:effectExtent l="19050" t="0" r="3810" b="0"/>
            <wp:wrapSquare wrapText="bothSides"/>
            <wp:docPr id="9" name="Picture 1" descr="C:\Users\user\Desktop\Spec sheet 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pec sheet Heade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5240" cy="1699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10644" w:type="dxa"/>
        <w:jc w:val="center"/>
        <w:tblLook w:val="04A0"/>
      </w:tblPr>
      <w:tblGrid>
        <w:gridCol w:w="10644"/>
      </w:tblGrid>
      <w:tr w:rsidR="00F46A1D" w:rsidRPr="00B87D7A" w:rsidTr="00B53116">
        <w:trPr>
          <w:trHeight w:hRule="exact" w:val="443"/>
          <w:jc w:val="center"/>
        </w:trPr>
        <w:tc>
          <w:tcPr>
            <w:tcW w:w="10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A1D" w:rsidRPr="00B87D7A" w:rsidRDefault="00F46A1D" w:rsidP="00B5311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IN"/>
              </w:rPr>
            </w:pPr>
            <w:r w:rsidRPr="00F46A1D">
              <w:rPr>
                <w:rFonts w:cs="DIN-Bold"/>
                <w:b/>
                <w:bCs/>
                <w:sz w:val="28"/>
                <w:szCs w:val="28"/>
              </w:rPr>
              <w:t>SYSTEM : FLOOR COATING FOR HEAVY DUTY RAMPS, FLOORING AND VEHICLE PARKING</w:t>
            </w:r>
          </w:p>
        </w:tc>
      </w:tr>
      <w:tr w:rsidR="00F46A1D" w:rsidRPr="00B87D7A" w:rsidTr="00B53116">
        <w:trPr>
          <w:trHeight w:hRule="exact" w:val="345"/>
          <w:jc w:val="center"/>
        </w:trPr>
        <w:tc>
          <w:tcPr>
            <w:tcW w:w="10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6A1D" w:rsidRPr="00B87D7A" w:rsidRDefault="00F46A1D" w:rsidP="00B5311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IN"/>
              </w:rPr>
            </w:pPr>
            <w:r w:rsidRPr="00F46A1D">
              <w:rPr>
                <w:rFonts w:eastAsia="Times New Roman" w:cs="Times New Roman"/>
                <w:b/>
                <w:bCs/>
                <w:sz w:val="28"/>
                <w:szCs w:val="28"/>
                <w:lang w:eastAsia="en-IN"/>
              </w:rPr>
              <w:t>Floor - HD/VHD Indoor</w:t>
            </w:r>
          </w:p>
        </w:tc>
      </w:tr>
    </w:tbl>
    <w:p w:rsidR="00DE0929" w:rsidRDefault="00DE0929"/>
    <w:p w:rsidR="00F46A1D" w:rsidRPr="00F46A1D" w:rsidRDefault="00F46A1D" w:rsidP="00F46A1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6"/>
          <w:szCs w:val="26"/>
        </w:rPr>
      </w:pPr>
      <w:r w:rsidRPr="00F46A1D">
        <w:rPr>
          <w:rFonts w:cs="DIN-Bold"/>
          <w:b/>
          <w:bCs/>
          <w:sz w:val="26"/>
          <w:szCs w:val="26"/>
        </w:rPr>
        <w:t>System Description</w:t>
      </w:r>
    </w:p>
    <w:p w:rsidR="00F46A1D" w:rsidRPr="00F46A1D" w:rsidRDefault="00F46A1D" w:rsidP="00F46A1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8"/>
          <w:szCs w:val="28"/>
        </w:rPr>
      </w:pPr>
    </w:p>
    <w:p w:rsidR="00F46A1D" w:rsidRDefault="00F46A1D" w:rsidP="00F46A1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>
        <w:rPr>
          <w:rFonts w:cs="DIN-Bold"/>
          <w:b/>
          <w:bCs/>
          <w:sz w:val="24"/>
          <w:szCs w:val="24"/>
        </w:rPr>
        <w:t xml:space="preserve">Primary Coat: </w:t>
      </w:r>
      <w:r w:rsidRPr="00F46A1D">
        <w:rPr>
          <w:rFonts w:cs="DIN-Bold"/>
          <w:b/>
          <w:bCs/>
          <w:sz w:val="24"/>
          <w:szCs w:val="24"/>
        </w:rPr>
        <w:t xml:space="preserve">1 coat of </w:t>
      </w:r>
      <w:proofErr w:type="spellStart"/>
      <w:r w:rsidRPr="00F46A1D">
        <w:rPr>
          <w:rFonts w:cs="DIN-Bold"/>
          <w:b/>
          <w:bCs/>
          <w:sz w:val="24"/>
          <w:szCs w:val="24"/>
        </w:rPr>
        <w:t>Apcoflor</w:t>
      </w:r>
      <w:proofErr w:type="spellEnd"/>
      <w:r w:rsidRPr="00F46A1D">
        <w:rPr>
          <w:rFonts w:cs="DIN-Bold"/>
          <w:b/>
          <w:bCs/>
          <w:sz w:val="24"/>
          <w:szCs w:val="24"/>
        </w:rPr>
        <w:t xml:space="preserve"> HFP 120 Clear @</w:t>
      </w:r>
      <w:r>
        <w:rPr>
          <w:rFonts w:cs="DIN-Bold"/>
          <w:b/>
          <w:bCs/>
          <w:sz w:val="24"/>
          <w:szCs w:val="24"/>
        </w:rPr>
        <w:t xml:space="preserve"> </w:t>
      </w:r>
      <w:r w:rsidRPr="00F46A1D">
        <w:rPr>
          <w:rFonts w:cs="DIN-Bold"/>
          <w:b/>
          <w:bCs/>
          <w:sz w:val="24"/>
          <w:szCs w:val="24"/>
        </w:rPr>
        <w:t>100 μ</w:t>
      </w:r>
    </w:p>
    <w:p w:rsidR="00F46A1D" w:rsidRPr="00F46A1D" w:rsidRDefault="00F46A1D" w:rsidP="00F46A1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 w:rsidRPr="00F46A1D">
        <w:rPr>
          <w:rFonts w:cs="DIN-Regular"/>
        </w:rPr>
        <w:t>Two component, high solid, epoxy resin based universal floor primer.</w:t>
      </w:r>
    </w:p>
    <w:p w:rsidR="00F46A1D" w:rsidRPr="00F46A1D" w:rsidRDefault="00F46A1D" w:rsidP="00F46A1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</w:rPr>
      </w:pPr>
    </w:p>
    <w:p w:rsidR="00F46A1D" w:rsidRPr="00F46A1D" w:rsidRDefault="00F46A1D" w:rsidP="00F46A1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F46A1D">
        <w:rPr>
          <w:rFonts w:cs="DIN-Bold"/>
          <w:b/>
          <w:bCs/>
        </w:rPr>
        <w:t xml:space="preserve">Volume Solids: </w:t>
      </w:r>
      <w:r w:rsidRPr="00F46A1D">
        <w:rPr>
          <w:rFonts w:cs="DIN-Regular"/>
        </w:rPr>
        <w:t>90% ± 2%</w:t>
      </w:r>
    </w:p>
    <w:p w:rsidR="00F46A1D" w:rsidRPr="00F46A1D" w:rsidRDefault="00F46A1D" w:rsidP="00F46A1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F46A1D">
        <w:rPr>
          <w:rFonts w:cs="DIN-Medium"/>
        </w:rPr>
        <w:t xml:space="preserve">VOC: </w:t>
      </w:r>
      <w:r w:rsidRPr="00F46A1D">
        <w:rPr>
          <w:rFonts w:cs="DIN-Regular"/>
        </w:rPr>
        <w:t xml:space="preserve">7.1 gm / </w:t>
      </w:r>
      <w:proofErr w:type="spellStart"/>
      <w:r w:rsidRPr="00F46A1D">
        <w:rPr>
          <w:rFonts w:cs="DIN-Regular"/>
        </w:rPr>
        <w:t>ltr</w:t>
      </w:r>
      <w:proofErr w:type="spellEnd"/>
      <w:r w:rsidRPr="00F46A1D">
        <w:rPr>
          <w:rFonts w:cs="DIN-Regular"/>
        </w:rPr>
        <w:t>, Test Method - USEPA 24</w:t>
      </w:r>
    </w:p>
    <w:p w:rsidR="00F46A1D" w:rsidRPr="00F46A1D" w:rsidRDefault="00F46A1D" w:rsidP="00F46A1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</w:p>
    <w:p w:rsidR="00176E81" w:rsidRDefault="00176E81" w:rsidP="00176E81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>
        <w:rPr>
          <w:rFonts w:cs="DIN-Bold"/>
          <w:b/>
          <w:bCs/>
          <w:sz w:val="24"/>
          <w:szCs w:val="24"/>
        </w:rPr>
        <w:t xml:space="preserve">Top Coat: </w:t>
      </w:r>
      <w:r w:rsidRPr="00176E81">
        <w:rPr>
          <w:rFonts w:cs="DIN-Bold"/>
          <w:b/>
          <w:bCs/>
          <w:sz w:val="24"/>
          <w:szCs w:val="24"/>
        </w:rPr>
        <w:t xml:space="preserve">1 coat of </w:t>
      </w:r>
      <w:proofErr w:type="spellStart"/>
      <w:r w:rsidRPr="00176E81">
        <w:rPr>
          <w:rFonts w:cs="DIN-Bold"/>
          <w:b/>
          <w:bCs/>
          <w:sz w:val="24"/>
          <w:szCs w:val="24"/>
        </w:rPr>
        <w:t>Apcoflor</w:t>
      </w:r>
      <w:proofErr w:type="spellEnd"/>
      <w:r w:rsidRPr="00176E81">
        <w:rPr>
          <w:rFonts w:cs="DIN-Bold"/>
          <w:b/>
          <w:bCs/>
          <w:sz w:val="24"/>
          <w:szCs w:val="24"/>
        </w:rPr>
        <w:t xml:space="preserve"> HSC-3 (Screed) @</w:t>
      </w:r>
      <w:r>
        <w:rPr>
          <w:rFonts w:cs="DIN-Bold"/>
          <w:b/>
          <w:bCs/>
          <w:sz w:val="24"/>
          <w:szCs w:val="24"/>
        </w:rPr>
        <w:t xml:space="preserve"> </w:t>
      </w:r>
      <w:r w:rsidRPr="00176E81">
        <w:rPr>
          <w:rFonts w:cs="DIN-Bold"/>
          <w:b/>
          <w:bCs/>
          <w:sz w:val="24"/>
          <w:szCs w:val="24"/>
        </w:rPr>
        <w:t>5000 μ</w:t>
      </w:r>
    </w:p>
    <w:p w:rsidR="00F46A1D" w:rsidRPr="00176E81" w:rsidRDefault="00F46A1D" w:rsidP="00176E81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 w:rsidRPr="00F46A1D">
        <w:rPr>
          <w:rFonts w:cs="DIN-Regular"/>
        </w:rPr>
        <w:t>Three component, epoxy resin based floor screed.</w:t>
      </w:r>
    </w:p>
    <w:p w:rsidR="00F46A1D" w:rsidRPr="00F46A1D" w:rsidRDefault="00F46A1D" w:rsidP="00F46A1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</w:rPr>
      </w:pPr>
    </w:p>
    <w:p w:rsidR="00F46A1D" w:rsidRPr="00F46A1D" w:rsidRDefault="00F46A1D" w:rsidP="00F46A1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F46A1D">
        <w:rPr>
          <w:rFonts w:cs="DIN-Bold"/>
          <w:b/>
          <w:bCs/>
        </w:rPr>
        <w:t xml:space="preserve">Volume Solids: </w:t>
      </w:r>
      <w:r w:rsidRPr="00F46A1D">
        <w:rPr>
          <w:rFonts w:cs="DIN-Regular"/>
        </w:rPr>
        <w:t>100% (Based on ASTM - D2697)</w:t>
      </w:r>
    </w:p>
    <w:p w:rsidR="00F46A1D" w:rsidRPr="00F46A1D" w:rsidRDefault="00F46A1D" w:rsidP="00F46A1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F46A1D">
        <w:rPr>
          <w:rFonts w:cs="DIN-Medium"/>
        </w:rPr>
        <w:t xml:space="preserve">VOC: </w:t>
      </w:r>
      <w:r w:rsidRPr="00F46A1D">
        <w:rPr>
          <w:rFonts w:cs="HelveticaNeueLTStd-Lt"/>
        </w:rPr>
        <w:t>&lt;</w:t>
      </w:r>
      <w:r w:rsidRPr="00F46A1D">
        <w:rPr>
          <w:rFonts w:cs="DIN-Regular"/>
        </w:rPr>
        <w:t>0.01(g/L) (Test Method -USEPA 24)</w:t>
      </w:r>
    </w:p>
    <w:p w:rsidR="00F46A1D" w:rsidRPr="00F46A1D" w:rsidRDefault="00F46A1D" w:rsidP="00F46A1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</w:p>
    <w:p w:rsidR="00F46A1D" w:rsidRPr="00F46A1D" w:rsidRDefault="00F46A1D" w:rsidP="00F46A1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 w:rsidRPr="00F46A1D">
        <w:rPr>
          <w:rFonts w:cs="DIN-Bold"/>
          <w:b/>
          <w:bCs/>
          <w:sz w:val="24"/>
          <w:szCs w:val="24"/>
        </w:rPr>
        <w:t>Certificates</w:t>
      </w:r>
    </w:p>
    <w:p w:rsidR="00F46A1D" w:rsidRPr="00F46A1D" w:rsidRDefault="00F46A1D" w:rsidP="00F46A1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F46A1D">
        <w:rPr>
          <w:rFonts w:cs="DIN-Regular"/>
        </w:rPr>
        <w:t>Compressive Strength: 94.3 N/mm2, Test Method-ASTM C 579</w:t>
      </w:r>
    </w:p>
    <w:p w:rsidR="00F46A1D" w:rsidRPr="00F46A1D" w:rsidRDefault="00F46A1D" w:rsidP="00F46A1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F46A1D">
        <w:rPr>
          <w:rFonts w:cs="DIN-Regular"/>
        </w:rPr>
        <w:t>Flexural Strength: 21.0 N/mm2, Test method - ASTM- C 580</w:t>
      </w:r>
    </w:p>
    <w:p w:rsidR="00F46A1D" w:rsidRPr="00F46A1D" w:rsidRDefault="00F46A1D" w:rsidP="00F46A1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F46A1D">
        <w:rPr>
          <w:rFonts w:cs="DIN-Regular"/>
        </w:rPr>
        <w:t>Tensile Strength: 16.5 N/mm2, Test method - ASTM C 307</w:t>
      </w:r>
    </w:p>
    <w:p w:rsidR="00F46A1D" w:rsidRPr="00F46A1D" w:rsidRDefault="00F46A1D" w:rsidP="00F46A1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F46A1D">
        <w:rPr>
          <w:rFonts w:cs="DIN-Regular"/>
        </w:rPr>
        <w:t>Rapid Chloride Permeability: 96 % Reduction, Test Method - ASTM 1202.97</w:t>
      </w:r>
    </w:p>
    <w:p w:rsidR="00F46A1D" w:rsidRPr="00F46A1D" w:rsidRDefault="00F46A1D" w:rsidP="00F46A1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F46A1D">
        <w:rPr>
          <w:rFonts w:cs="DIN-Regular"/>
        </w:rPr>
        <w:t>Chemical Resistance: No Change Observed, Test Method - ASTM D 543</w:t>
      </w:r>
    </w:p>
    <w:p w:rsidR="00F46A1D" w:rsidRPr="00F46A1D" w:rsidRDefault="00F46A1D" w:rsidP="00F46A1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F46A1D">
        <w:rPr>
          <w:rFonts w:cs="DIN-Regular"/>
        </w:rPr>
        <w:t>Hot water Resistance: No Change Observed, Test Method -ASTM D 570</w:t>
      </w:r>
    </w:p>
    <w:p w:rsidR="00F46A1D" w:rsidRPr="00F46A1D" w:rsidRDefault="00F46A1D" w:rsidP="00F46A1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F46A1D">
        <w:rPr>
          <w:rFonts w:cs="DIN-Regular"/>
        </w:rPr>
        <w:t xml:space="preserve">Abrasion Resistance: 54.3 </w:t>
      </w:r>
      <w:proofErr w:type="spellStart"/>
      <w:proofErr w:type="gramStart"/>
      <w:r w:rsidRPr="00F46A1D">
        <w:rPr>
          <w:rFonts w:cs="DIN-Regular"/>
        </w:rPr>
        <w:t>gms</w:t>
      </w:r>
      <w:proofErr w:type="spellEnd"/>
      <w:proofErr w:type="gramEnd"/>
      <w:r w:rsidRPr="00F46A1D">
        <w:rPr>
          <w:rFonts w:cs="DIN-Regular"/>
        </w:rPr>
        <w:t xml:space="preserve"> weight Lost after 1000 Cycles (1 kg Load CS-17 Wheel),</w:t>
      </w:r>
    </w:p>
    <w:p w:rsidR="00F46A1D" w:rsidRPr="00F46A1D" w:rsidRDefault="00F46A1D" w:rsidP="00F46A1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</w:rPr>
      </w:pPr>
      <w:r w:rsidRPr="00F46A1D">
        <w:rPr>
          <w:rFonts w:cs="DIN-Regular"/>
        </w:rPr>
        <w:t>Test Method - ASTM 4060:01</w:t>
      </w:r>
    </w:p>
    <w:p w:rsidR="00F46A1D" w:rsidRPr="00F46A1D" w:rsidRDefault="00F46A1D" w:rsidP="00F46A1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</w:p>
    <w:p w:rsidR="00F46A1D" w:rsidRPr="00F46A1D" w:rsidRDefault="00F46A1D" w:rsidP="00F46A1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Bold"/>
          <w:b/>
          <w:bCs/>
          <w:sz w:val="24"/>
          <w:szCs w:val="24"/>
        </w:rPr>
      </w:pPr>
      <w:r w:rsidRPr="00F46A1D">
        <w:rPr>
          <w:rFonts w:cs="DIN-Bold"/>
          <w:b/>
          <w:bCs/>
          <w:sz w:val="24"/>
          <w:szCs w:val="24"/>
        </w:rPr>
        <w:t>Designed Use</w:t>
      </w:r>
    </w:p>
    <w:p w:rsidR="00F46A1D" w:rsidRPr="00F46A1D" w:rsidRDefault="00F46A1D" w:rsidP="00F46A1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  <w:sz w:val="20"/>
          <w:szCs w:val="20"/>
        </w:rPr>
      </w:pPr>
      <w:r w:rsidRPr="00F46A1D">
        <w:rPr>
          <w:rFonts w:cs="DIN-Regular"/>
          <w:sz w:val="20"/>
          <w:szCs w:val="20"/>
        </w:rPr>
        <w:t>• For heavy duty ramps, floorings and vehicle parking</w:t>
      </w:r>
    </w:p>
    <w:p w:rsidR="00F46A1D" w:rsidRDefault="00F46A1D" w:rsidP="00F46A1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  <w:sz w:val="20"/>
          <w:szCs w:val="20"/>
        </w:rPr>
      </w:pPr>
      <w:r w:rsidRPr="00F46A1D">
        <w:rPr>
          <w:rFonts w:cs="DIN-Regular"/>
          <w:sz w:val="20"/>
          <w:szCs w:val="20"/>
        </w:rPr>
        <w:t>• Loading unloading bays for heavy duty vehicles, high abrasion floors for engineering plants, workshops, dairies, breweries, food processing, automotive and chemical plants.</w:t>
      </w:r>
    </w:p>
    <w:p w:rsidR="00176E81" w:rsidRDefault="00176E81" w:rsidP="00F46A1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  <w:sz w:val="20"/>
          <w:szCs w:val="20"/>
        </w:rPr>
      </w:pPr>
    </w:p>
    <w:p w:rsidR="00176E81" w:rsidRPr="00F46A1D" w:rsidRDefault="00176E81" w:rsidP="00F46A1D">
      <w:pPr>
        <w:autoSpaceDE w:val="0"/>
        <w:autoSpaceDN w:val="0"/>
        <w:adjustRightInd w:val="0"/>
        <w:spacing w:after="0" w:line="240" w:lineRule="auto"/>
        <w:ind w:left="567" w:right="651"/>
        <w:rPr>
          <w:rFonts w:cs="DIN-Regular"/>
          <w:sz w:val="20"/>
          <w:szCs w:val="20"/>
        </w:rPr>
      </w:pPr>
      <w:r w:rsidRPr="00176E81">
        <w:rPr>
          <w:rFonts w:cs="DIN-Regular"/>
          <w:noProof/>
          <w:sz w:val="20"/>
          <w:szCs w:val="20"/>
          <w:lang w:val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-174625</wp:posOffset>
            </wp:positionH>
            <wp:positionV relativeFrom="margin">
              <wp:align>bottom</wp:align>
            </wp:positionV>
            <wp:extent cx="7623810" cy="491490"/>
            <wp:effectExtent l="19050" t="0" r="0" b="0"/>
            <wp:wrapSquare wrapText="bothSides"/>
            <wp:docPr id="1" name="Picture 1" descr="bott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ttom.jpg"/>
                    <pic:cNvPicPr/>
                  </pic:nvPicPr>
                  <pic:blipFill>
                    <a:blip r:embed="rId5" cstate="print"/>
                    <a:srcRect t="60811"/>
                    <a:stretch>
                      <a:fillRect/>
                    </a:stretch>
                  </pic:blipFill>
                  <pic:spPr>
                    <a:xfrm>
                      <a:off x="0" y="0"/>
                      <a:ext cx="7623810" cy="491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76E81" w:rsidRPr="00F46A1D" w:rsidSect="00F46A1D">
      <w:pgSz w:w="11906" w:h="16838"/>
      <w:pgMar w:top="0" w:right="244" w:bottom="0" w:left="23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IN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-Medium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HelveticaNeueLTStd-L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46A1D"/>
    <w:rsid w:val="000307A9"/>
    <w:rsid w:val="00176E81"/>
    <w:rsid w:val="005D636D"/>
    <w:rsid w:val="005E11F2"/>
    <w:rsid w:val="00DE0929"/>
    <w:rsid w:val="00E934EA"/>
    <w:rsid w:val="00EE59E3"/>
    <w:rsid w:val="00F46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9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2015-04-22T05:58:00Z</dcterms:created>
  <dcterms:modified xsi:type="dcterms:W3CDTF">2015-07-14T07:17:00Z</dcterms:modified>
</cp:coreProperties>
</file>