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5E" w:rsidRDefault="00C5055E" w:rsidP="00C5055E">
      <w:pPr>
        <w:spacing w:after="0" w:line="240" w:lineRule="auto"/>
        <w:ind w:left="-238"/>
        <w:rPr>
          <w:b/>
          <w:noProof/>
          <w:sz w:val="28"/>
          <w:szCs w:val="28"/>
          <w:lang w:val="en-US"/>
        </w:rPr>
      </w:pPr>
      <w:r w:rsidRPr="00C5055E">
        <w:rPr>
          <w:b/>
          <w:noProof/>
          <w:sz w:val="28"/>
          <w:szCs w:val="28"/>
          <w:lang w:val="en-US"/>
        </w:rPr>
        <w:drawing>
          <wp:anchor distT="0" distB="0" distL="114300" distR="114300" simplePos="0" relativeHeight="251671552" behindDoc="0" locked="0" layoutInCell="1" allowOverlap="1">
            <wp:simplePos x="0" y="0"/>
            <wp:positionH relativeFrom="margin">
              <wp:posOffset>-198755</wp:posOffset>
            </wp:positionH>
            <wp:positionV relativeFrom="margin">
              <wp:align>top</wp:align>
            </wp:positionV>
            <wp:extent cx="7820025" cy="1743075"/>
            <wp:effectExtent l="19050" t="0" r="9525"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820025" cy="1743075"/>
                    </a:xfrm>
                    <a:prstGeom prst="rect">
                      <a:avLst/>
                    </a:prstGeom>
                    <a:noFill/>
                    <a:ln w="9525">
                      <a:noFill/>
                      <a:miter lim="800000"/>
                      <a:headEnd/>
                      <a:tailEnd/>
                    </a:ln>
                  </pic:spPr>
                </pic:pic>
              </a:graphicData>
            </a:graphic>
          </wp:anchor>
        </w:drawing>
      </w:r>
    </w:p>
    <w:p w:rsidR="00C5055E" w:rsidRDefault="00C5055E" w:rsidP="00EE3280">
      <w:pPr>
        <w:spacing w:after="0" w:line="240" w:lineRule="auto"/>
        <w:jc w:val="center"/>
        <w:rPr>
          <w:b/>
          <w:noProof/>
          <w:sz w:val="28"/>
          <w:szCs w:val="28"/>
          <w:lang w:val="en-US"/>
        </w:rPr>
      </w:pPr>
    </w:p>
    <w:p w:rsidR="00DE0929" w:rsidRPr="00EE3280" w:rsidRDefault="00EE3280" w:rsidP="00EE3280">
      <w:pPr>
        <w:spacing w:after="0" w:line="240" w:lineRule="auto"/>
        <w:jc w:val="center"/>
        <w:rPr>
          <w:b/>
          <w:sz w:val="28"/>
          <w:szCs w:val="28"/>
        </w:rPr>
      </w:pPr>
      <w:r w:rsidRPr="00EE3280">
        <w:rPr>
          <w:b/>
          <w:sz w:val="28"/>
          <w:szCs w:val="28"/>
        </w:rPr>
        <w:t>APCOFLOR TC 510</w:t>
      </w:r>
    </w:p>
    <w:p w:rsidR="00EE3280" w:rsidRPr="00C5055E" w:rsidRDefault="00EE3280" w:rsidP="00EE3280">
      <w:pPr>
        <w:spacing w:after="0" w:line="240" w:lineRule="auto"/>
        <w:jc w:val="center"/>
      </w:pPr>
      <w:r w:rsidRPr="00C5055E">
        <w:t>Two Components, High Build, Solvent Free, Epoxy Floor Coating</w:t>
      </w:r>
    </w:p>
    <w:p w:rsidR="00EE3280" w:rsidRDefault="00EE3280" w:rsidP="00EE3280">
      <w:pPr>
        <w:spacing w:after="0" w:line="240" w:lineRule="auto"/>
        <w:rPr>
          <w:sz w:val="26"/>
          <w:szCs w:val="26"/>
        </w:rPr>
      </w:pPr>
    </w:p>
    <w:p w:rsidR="00EE3280" w:rsidRPr="00EE3280" w:rsidRDefault="00EE3280" w:rsidP="00EE3280">
      <w:pPr>
        <w:autoSpaceDE w:val="0"/>
        <w:autoSpaceDN w:val="0"/>
        <w:adjustRightInd w:val="0"/>
        <w:spacing w:after="0" w:line="240" w:lineRule="auto"/>
        <w:ind w:left="567" w:right="651"/>
        <w:rPr>
          <w:rFonts w:cs="DIN-Bold"/>
          <w:b/>
          <w:bCs/>
          <w:sz w:val="24"/>
          <w:szCs w:val="24"/>
        </w:rPr>
      </w:pPr>
      <w:r w:rsidRPr="00EE3280">
        <w:rPr>
          <w:rFonts w:cs="DIN-Bold"/>
          <w:b/>
          <w:bCs/>
          <w:sz w:val="24"/>
          <w:szCs w:val="24"/>
        </w:rPr>
        <w:t>Product Description</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xml:space="preserve">• Durable, wear resistant </w:t>
      </w:r>
      <w:proofErr w:type="spellStart"/>
      <w:r w:rsidRPr="00EE3280">
        <w:rPr>
          <w:rFonts w:cs="DIN-Regular"/>
        </w:rPr>
        <w:t>top</w:t>
      </w:r>
      <w:proofErr w:type="spellEnd"/>
      <w:r w:rsidRPr="00EE3280">
        <w:rPr>
          <w:rFonts w:cs="DIN-Regular"/>
        </w:rPr>
        <w:t xml:space="preserve"> coat.</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Impervious, flexible film.</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xml:space="preserve">• Excellent flow and </w:t>
      </w:r>
      <w:proofErr w:type="spellStart"/>
      <w:r w:rsidRPr="00EE3280">
        <w:rPr>
          <w:rFonts w:cs="DIN-Regular"/>
        </w:rPr>
        <w:t>leveling</w:t>
      </w:r>
      <w:proofErr w:type="spellEnd"/>
      <w:r w:rsidRPr="00EE3280">
        <w:rPr>
          <w:rFonts w:cs="DIN-Regular"/>
        </w:rPr>
        <w:t xml:space="preserve"> giving self </w:t>
      </w:r>
      <w:proofErr w:type="spellStart"/>
      <w:r w:rsidRPr="00EE3280">
        <w:rPr>
          <w:rFonts w:cs="DIN-Regular"/>
        </w:rPr>
        <w:t>leveled</w:t>
      </w:r>
      <w:proofErr w:type="spellEnd"/>
      <w:r w:rsidRPr="00EE3280">
        <w:rPr>
          <w:rFonts w:cs="DIN-Regular"/>
        </w:rPr>
        <w:t xml:space="preserve"> finish.</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Wide spectrum chemical resistance.</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Attractive, easy to clean and maintain.</w:t>
      </w:r>
    </w:p>
    <w:p w:rsidR="00EE3280" w:rsidRPr="00EE3280" w:rsidRDefault="00EE3280" w:rsidP="00EE3280">
      <w:pPr>
        <w:autoSpaceDE w:val="0"/>
        <w:autoSpaceDN w:val="0"/>
        <w:adjustRightInd w:val="0"/>
        <w:spacing w:after="0" w:line="240" w:lineRule="auto"/>
        <w:ind w:left="567" w:right="651"/>
        <w:rPr>
          <w:rFonts w:cs="DIN-Regular"/>
          <w:sz w:val="20"/>
          <w:szCs w:val="20"/>
        </w:rPr>
      </w:pPr>
      <w:r w:rsidRPr="00EE3280">
        <w:rPr>
          <w:rFonts w:cs="DIN-Regular"/>
        </w:rPr>
        <w:t>• Odourless and safe to apply</w:t>
      </w:r>
      <w:r w:rsidRPr="00EE3280">
        <w:rPr>
          <w:rFonts w:cs="DIN-Regular"/>
          <w:sz w:val="20"/>
          <w:szCs w:val="20"/>
        </w:rPr>
        <w:t>.</w:t>
      </w:r>
    </w:p>
    <w:p w:rsidR="00EE3280" w:rsidRPr="00EE3280" w:rsidRDefault="00EE3280" w:rsidP="00EE3280">
      <w:pPr>
        <w:autoSpaceDE w:val="0"/>
        <w:autoSpaceDN w:val="0"/>
        <w:adjustRightInd w:val="0"/>
        <w:spacing w:after="0" w:line="240" w:lineRule="auto"/>
        <w:ind w:left="567" w:right="651"/>
        <w:rPr>
          <w:rFonts w:cs="DIN-Bold"/>
          <w:b/>
          <w:bCs/>
          <w:sz w:val="20"/>
          <w:szCs w:val="20"/>
        </w:rPr>
      </w:pPr>
    </w:p>
    <w:p w:rsidR="00EE3280" w:rsidRPr="00EE3280" w:rsidRDefault="00EE3280" w:rsidP="00EE3280">
      <w:pPr>
        <w:autoSpaceDE w:val="0"/>
        <w:autoSpaceDN w:val="0"/>
        <w:adjustRightInd w:val="0"/>
        <w:spacing w:after="0" w:line="240" w:lineRule="auto"/>
        <w:ind w:left="567" w:right="651"/>
        <w:rPr>
          <w:rFonts w:cs="DIN-Bold"/>
          <w:b/>
          <w:bCs/>
          <w:sz w:val="24"/>
          <w:szCs w:val="24"/>
        </w:rPr>
      </w:pPr>
      <w:r w:rsidRPr="00EE3280">
        <w:rPr>
          <w:rFonts w:cs="DIN-Bold"/>
          <w:b/>
          <w:bCs/>
          <w:sz w:val="24"/>
          <w:szCs w:val="24"/>
        </w:rPr>
        <w:t>Designed Use</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Easy clean floor coating for food processing plants, soft drinking plants.</w:t>
      </w:r>
    </w:p>
    <w:p w:rsidR="00EE3280" w:rsidRDefault="00EE3280" w:rsidP="00EE3280">
      <w:pPr>
        <w:spacing w:after="0" w:line="240" w:lineRule="auto"/>
        <w:ind w:left="567" w:right="651"/>
        <w:rPr>
          <w:rFonts w:cs="DIN-Regular"/>
        </w:rPr>
      </w:pPr>
      <w:r w:rsidRPr="00EE3280">
        <w:rPr>
          <w:rFonts w:cs="DIN-Regular"/>
        </w:rPr>
        <w:t>• Seamless automotive plants, warehouses, chemical plants and car parks.</w:t>
      </w:r>
    </w:p>
    <w:p w:rsidR="00EE3280" w:rsidRDefault="00EE3280" w:rsidP="00EE3280">
      <w:pPr>
        <w:spacing w:after="0" w:line="240" w:lineRule="auto"/>
        <w:ind w:left="567" w:right="651"/>
        <w:rPr>
          <w:rFonts w:cs="DIN-Regular"/>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2693"/>
        <w:gridCol w:w="2977"/>
      </w:tblGrid>
      <w:tr w:rsidR="00EE3280" w:rsidRPr="00654ED0" w:rsidTr="000A6AD5">
        <w:trPr>
          <w:trHeight w:hRule="exact" w:val="557"/>
          <w:jc w:val="center"/>
        </w:trPr>
        <w:tc>
          <w:tcPr>
            <w:tcW w:w="1460" w:type="dxa"/>
            <w:vMerge w:val="restart"/>
            <w:shd w:val="clear" w:color="auto" w:fill="auto"/>
          </w:tcPr>
          <w:p w:rsidR="00EE3280" w:rsidRPr="00654ED0" w:rsidRDefault="00EE3280" w:rsidP="000A6AD5">
            <w:pPr>
              <w:spacing w:after="0" w:line="200" w:lineRule="exact"/>
            </w:pPr>
          </w:p>
          <w:p w:rsidR="00EE3280" w:rsidRPr="00654ED0" w:rsidRDefault="00EE3280" w:rsidP="000A6AD5">
            <w:pPr>
              <w:spacing w:after="0" w:line="200" w:lineRule="exact"/>
            </w:pPr>
          </w:p>
          <w:p w:rsidR="00EE3280" w:rsidRPr="00654ED0" w:rsidRDefault="00EE3280" w:rsidP="000A6AD5">
            <w:pPr>
              <w:spacing w:after="0" w:line="200" w:lineRule="exact"/>
            </w:pPr>
          </w:p>
          <w:p w:rsidR="00EE3280" w:rsidRPr="00654ED0" w:rsidRDefault="00EE3280" w:rsidP="000A6AD5">
            <w:pPr>
              <w:spacing w:before="20" w:after="0" w:line="220" w:lineRule="exact"/>
            </w:pPr>
          </w:p>
          <w:p w:rsidR="00EE3280" w:rsidRPr="00654ED0" w:rsidRDefault="00EE3280" w:rsidP="000A6AD5">
            <w:pPr>
              <w:spacing w:after="0" w:line="240" w:lineRule="auto"/>
              <w:ind w:right="-20"/>
              <w:rPr>
                <w:rFonts w:eastAsia="DIN" w:cs="DIN"/>
              </w:rPr>
            </w:pPr>
            <w:r w:rsidRPr="00654ED0">
              <w:rPr>
                <w:rFonts w:eastAsia="DIN" w:cs="DIN"/>
                <w:b/>
                <w:bCs/>
                <w:color w:val="231F20"/>
              </w:rPr>
              <w:t>Physi</w:t>
            </w:r>
            <w:r w:rsidRPr="00654ED0">
              <w:rPr>
                <w:rFonts w:eastAsia="DIN" w:cs="DIN"/>
                <w:b/>
                <w:bCs/>
                <w:color w:val="231F20"/>
                <w:spacing w:val="-1"/>
              </w:rPr>
              <w:t>c</w:t>
            </w:r>
            <w:r w:rsidRPr="00654ED0">
              <w:rPr>
                <w:rFonts w:eastAsia="DIN" w:cs="DIN"/>
                <w:b/>
                <w:bCs/>
                <w:color w:val="231F20"/>
              </w:rPr>
              <w:t>al Da</w:t>
            </w:r>
            <w:r w:rsidRPr="00654ED0">
              <w:rPr>
                <w:rFonts w:eastAsia="DIN" w:cs="DIN"/>
                <w:b/>
                <w:bCs/>
                <w:color w:val="231F20"/>
                <w:spacing w:val="-1"/>
              </w:rPr>
              <w:t>t</w:t>
            </w:r>
            <w:r w:rsidRPr="00654ED0">
              <w:rPr>
                <w:rFonts w:eastAsia="DIN" w:cs="DIN"/>
                <w:b/>
                <w:bCs/>
                <w:color w:val="231F20"/>
              </w:rPr>
              <w:t>a</w:t>
            </w:r>
          </w:p>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spacing w:val="-8"/>
              </w:rPr>
              <w:t>V</w:t>
            </w:r>
            <w:r w:rsidRPr="00654ED0">
              <w:rPr>
                <w:rFonts w:eastAsia="DIN-RegularAlternate" w:cs="DIN-RegularAlternate"/>
                <w:color w:val="231F20"/>
              </w:rPr>
              <w:t>olume Solids</w:t>
            </w:r>
          </w:p>
          <w:p w:rsidR="00EE3280" w:rsidRPr="00654ED0" w:rsidRDefault="00EE3280" w:rsidP="000A6AD5">
            <w:pPr>
              <w:spacing w:after="0" w:line="200" w:lineRule="exact"/>
              <w:ind w:left="72" w:right="-20"/>
              <w:rPr>
                <w:rFonts w:eastAsia="DIN-RegularAlternate" w:cs="DIN-RegularAlternate"/>
              </w:rPr>
            </w:pPr>
            <w:r w:rsidRPr="00654ED0">
              <w:rPr>
                <w:rFonts w:eastAsia="DIN-RegularAlternate" w:cs="DIN-RegularAlternate"/>
                <w:color w:val="231F20"/>
                <w:position w:val="1"/>
              </w:rPr>
              <w:t>(Based on ASTM D</w:t>
            </w:r>
            <w:r w:rsidRPr="00654ED0">
              <w:rPr>
                <w:rFonts w:eastAsia="DIN-RegularAlternate" w:cs="DIN-RegularAlternate"/>
                <w:color w:val="231F20"/>
                <w:w w:val="103"/>
                <w:position w:val="1"/>
              </w:rPr>
              <w:t>2</w:t>
            </w:r>
            <w:r w:rsidRPr="00654ED0">
              <w:rPr>
                <w:rFonts w:eastAsia="DIN-RegularAlternate" w:cs="DIN-RegularAlternate"/>
                <w:color w:val="231F20"/>
                <w:w w:val="99"/>
                <w:position w:val="1"/>
              </w:rPr>
              <w:t>69</w:t>
            </w:r>
            <w:r w:rsidRPr="00654ED0">
              <w:rPr>
                <w:rFonts w:eastAsia="DIN-RegularAlternate" w:cs="DIN-RegularAlternate"/>
                <w:color w:val="231F20"/>
                <w:w w:val="103"/>
                <w:position w:val="1"/>
              </w:rPr>
              <w:t>7</w:t>
            </w:r>
            <w:r w:rsidRPr="00654ED0">
              <w:rPr>
                <w:rFonts w:eastAsia="DIN-RegularAlternate" w:cs="DIN-RegularAlternate"/>
                <w:color w:val="231F20"/>
                <w:position w:val="1"/>
              </w:rPr>
              <w:t>)</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0319E7">
              <w:rPr>
                <w:rFonts w:eastAsia="DIN-RegularAlternate" w:cs="DIN-RegularAlternate"/>
                <w:color w:val="231F20"/>
              </w:rPr>
              <w:t>100 %</w:t>
            </w:r>
          </w:p>
        </w:tc>
      </w:tr>
      <w:tr w:rsidR="00EE3280" w:rsidRPr="00654ED0" w:rsidTr="000A6AD5">
        <w:trPr>
          <w:trHeight w:hRule="exact" w:val="425"/>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spacing w:val="-11"/>
              </w:rPr>
              <w:t>T</w:t>
            </w:r>
            <w:r w:rsidRPr="00654ED0">
              <w:rPr>
                <w:rFonts w:eastAsia="DIN-RegularAlternate" w:cs="DIN-RegularAlternate"/>
                <w:color w:val="231F20"/>
              </w:rPr>
              <w:t>ypi</w:t>
            </w:r>
            <w:r w:rsidRPr="00654ED0">
              <w:rPr>
                <w:rFonts w:eastAsia="DIN-RegularAlternate" w:cs="DIN-RegularAlternate"/>
                <w:color w:val="231F20"/>
                <w:spacing w:val="-2"/>
              </w:rPr>
              <w:t>c</w:t>
            </w:r>
            <w:r w:rsidRPr="00654ED0">
              <w:rPr>
                <w:rFonts w:eastAsia="DIN-RegularAlternate" w:cs="DIN-RegularAlternate"/>
                <w:color w:val="231F20"/>
              </w:rPr>
              <w:t>al Dry Film Thickne</w:t>
            </w:r>
            <w:r w:rsidRPr="00654ED0">
              <w:rPr>
                <w:rFonts w:eastAsia="DIN-RegularAlternate" w:cs="DIN-RegularAlternate"/>
                <w:color w:val="231F20"/>
                <w:spacing w:val="-3"/>
              </w:rPr>
              <w:t>s</w:t>
            </w:r>
            <w:r w:rsidRPr="00654ED0">
              <w:rPr>
                <w:rFonts w:eastAsia="DIN-RegularAlternate" w:cs="DIN-RegularAlternate"/>
                <w:color w:val="231F20"/>
              </w:rPr>
              <w:t>s</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rPr>
              <w:t>200 – 300 microns</w:t>
            </w:r>
          </w:p>
        </w:tc>
      </w:tr>
      <w:tr w:rsidR="00EE3280" w:rsidRPr="00654ED0" w:rsidTr="000A6AD5">
        <w:trPr>
          <w:trHeight w:hRule="exact" w:val="357"/>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spacing w:val="-8"/>
              </w:rPr>
              <w:t>W</w:t>
            </w:r>
            <w:r w:rsidRPr="00654ED0">
              <w:rPr>
                <w:rFonts w:eastAsia="DIN-RegularAlternate" w:cs="DIN-RegularAlternate"/>
                <w:color w:val="231F20"/>
              </w:rPr>
              <w:t>et Film Thickne</w:t>
            </w:r>
            <w:r w:rsidRPr="00654ED0">
              <w:rPr>
                <w:rFonts w:eastAsia="DIN-RegularAlternate" w:cs="DIN-RegularAlternate"/>
                <w:color w:val="231F20"/>
                <w:spacing w:val="-3"/>
              </w:rPr>
              <w:t>s</w:t>
            </w:r>
            <w:r w:rsidRPr="00654ED0">
              <w:rPr>
                <w:rFonts w:eastAsia="DIN-RegularAlternate" w:cs="DIN-RegularAlternate"/>
                <w:color w:val="231F20"/>
              </w:rPr>
              <w:t>s</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rPr>
              <w:t>200 – 300 microns</w:t>
            </w:r>
          </w:p>
        </w:tc>
      </w:tr>
      <w:tr w:rsidR="00EE3280" w:rsidRPr="00654ED0" w:rsidTr="000A6AD5">
        <w:trPr>
          <w:trHeight w:hRule="exact" w:val="357"/>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color w:val="231F20"/>
              </w:rPr>
            </w:pPr>
            <w:r w:rsidRPr="00654ED0">
              <w:rPr>
                <w:rFonts w:eastAsia="DIN-RegularAlternate" w:cs="DIN-RegularAlternate"/>
                <w:color w:val="231F20"/>
              </w:rPr>
              <w:t>Theo</w:t>
            </w:r>
            <w:r w:rsidRPr="00654ED0">
              <w:rPr>
                <w:rFonts w:eastAsia="DIN-RegularAlternate" w:cs="DIN-RegularAlternate"/>
                <w:color w:val="231F20"/>
                <w:spacing w:val="-7"/>
              </w:rPr>
              <w:t>r</w:t>
            </w:r>
            <w:r w:rsidRPr="00654ED0">
              <w:rPr>
                <w:rFonts w:eastAsia="DIN-RegularAlternate" w:cs="DIN-RegularAlternate"/>
                <w:color w:val="231F20"/>
              </w:rPr>
              <w:t>eti</w:t>
            </w:r>
            <w:r w:rsidRPr="00654ED0">
              <w:rPr>
                <w:rFonts w:eastAsia="DIN-RegularAlternate" w:cs="DIN-RegularAlternate"/>
                <w:color w:val="231F20"/>
                <w:spacing w:val="-2"/>
              </w:rPr>
              <w:t>c</w:t>
            </w:r>
            <w:r w:rsidRPr="00654ED0">
              <w:rPr>
                <w:rFonts w:eastAsia="DIN-RegularAlternate" w:cs="DIN-RegularAlternate"/>
                <w:color w:val="231F20"/>
              </w:rPr>
              <w:t xml:space="preserve">al </w:t>
            </w:r>
            <w:r w:rsidRPr="00654ED0">
              <w:rPr>
                <w:rFonts w:eastAsia="DIN-RegularAlternate" w:cs="DIN-RegularAlternate"/>
                <w:color w:val="231F20"/>
                <w:w w:val="104"/>
              </w:rPr>
              <w:t>C</w:t>
            </w:r>
            <w:r w:rsidRPr="00654ED0">
              <w:rPr>
                <w:rFonts w:eastAsia="DIN-RegularAlternate" w:cs="DIN-RegularAlternate"/>
                <w:color w:val="231F20"/>
                <w:spacing w:val="-2"/>
                <w:w w:val="104"/>
              </w:rPr>
              <w:t>o</w:t>
            </w:r>
            <w:r w:rsidRPr="00654ED0">
              <w:rPr>
                <w:rFonts w:eastAsia="DIN-RegularAlternate" w:cs="DIN-RegularAlternate"/>
                <w:color w:val="231F20"/>
                <w:spacing w:val="-2"/>
              </w:rPr>
              <w:t>v</w:t>
            </w:r>
            <w:r w:rsidRPr="00654ED0">
              <w:rPr>
                <w:rFonts w:eastAsia="DIN-RegularAlternate" w:cs="DIN-RegularAlternate"/>
                <w:color w:val="231F20"/>
              </w:rPr>
              <w:t>e</w:t>
            </w:r>
            <w:r w:rsidRPr="00654ED0">
              <w:rPr>
                <w:rFonts w:eastAsia="DIN-RegularAlternate" w:cs="DIN-RegularAlternate"/>
                <w:color w:val="231F20"/>
                <w:spacing w:val="-2"/>
              </w:rPr>
              <w:t>r</w:t>
            </w:r>
            <w:r w:rsidRPr="00654ED0">
              <w:rPr>
                <w:rFonts w:eastAsia="DIN-RegularAlternate" w:cs="DIN-RegularAlternate"/>
                <w:color w:val="231F20"/>
              </w:rPr>
              <w:t>age</w:t>
            </w:r>
          </w:p>
        </w:tc>
        <w:tc>
          <w:tcPr>
            <w:tcW w:w="2977" w:type="dxa"/>
            <w:shd w:val="clear" w:color="auto" w:fill="auto"/>
          </w:tcPr>
          <w:p w:rsidR="00EE3280" w:rsidRDefault="00EE3280" w:rsidP="000A6AD5">
            <w:pPr>
              <w:rPr>
                <w:position w:val="2"/>
              </w:rPr>
            </w:pPr>
            <w:r>
              <w:rPr>
                <w:position w:val="2"/>
              </w:rPr>
              <w:t xml:space="preserve">  </w:t>
            </w:r>
            <w:r w:rsidRPr="00EE3280">
              <w:rPr>
                <w:position w:val="2"/>
              </w:rPr>
              <w:t>2.60 m</w:t>
            </w:r>
            <w:r w:rsidRPr="00EE3280">
              <w:rPr>
                <w:position w:val="2"/>
                <w:vertAlign w:val="superscript"/>
              </w:rPr>
              <w:t>2</w:t>
            </w:r>
            <w:r w:rsidRPr="00EE3280">
              <w:rPr>
                <w:position w:val="2"/>
              </w:rPr>
              <w:t xml:space="preserve">/kg @ 250 microns </w:t>
            </w:r>
            <w:proofErr w:type="spellStart"/>
            <w:r w:rsidRPr="00EE3280">
              <w:rPr>
                <w:position w:val="2"/>
              </w:rPr>
              <w:t>dft</w:t>
            </w:r>
            <w:proofErr w:type="spellEnd"/>
          </w:p>
        </w:tc>
      </w:tr>
      <w:tr w:rsidR="00EE3280" w:rsidRPr="00654ED0" w:rsidTr="000A6AD5">
        <w:trPr>
          <w:trHeight w:hRule="exact" w:val="357"/>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w w:val="103"/>
              </w:rPr>
              <w:t>Co</w:t>
            </w:r>
            <w:r w:rsidRPr="00654ED0">
              <w:rPr>
                <w:rFonts w:eastAsia="DIN-RegularAlternate" w:cs="DIN-RegularAlternate"/>
                <w:color w:val="231F20"/>
                <w:spacing w:val="-4"/>
                <w:w w:val="103"/>
              </w:rPr>
              <w:t>l</w:t>
            </w:r>
            <w:r w:rsidRPr="00654ED0">
              <w:rPr>
                <w:rFonts w:eastAsia="DIN-RegularAlternate" w:cs="DIN-RegularAlternate"/>
                <w:color w:val="231F20"/>
              </w:rPr>
              <w:t>our</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w w:val="105"/>
              </w:rPr>
              <w:t>As per Shade card</w:t>
            </w:r>
          </w:p>
        </w:tc>
      </w:tr>
      <w:tr w:rsidR="00EE3280" w:rsidRPr="00654ED0" w:rsidTr="000A6AD5">
        <w:trPr>
          <w:trHeight w:hRule="exact" w:val="357"/>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rPr>
              <w:t>Finish</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723F40">
              <w:rPr>
                <w:rFonts w:eastAsia="DIN-RegularAlternate" w:cs="DIN-RegularAlternate"/>
                <w:color w:val="231F20"/>
              </w:rPr>
              <w:t>Glossy</w:t>
            </w:r>
          </w:p>
        </w:tc>
      </w:tr>
    </w:tbl>
    <w:p w:rsidR="00EE3280" w:rsidRDefault="00EE3280" w:rsidP="00EE3280">
      <w:pPr>
        <w:spacing w:after="0" w:line="240" w:lineRule="auto"/>
        <w:ind w:left="567" w:right="651"/>
      </w:pPr>
    </w:p>
    <w:p w:rsidR="00EE3280" w:rsidRPr="00EE3280" w:rsidRDefault="00EE3280" w:rsidP="00EE3280">
      <w:pPr>
        <w:autoSpaceDE w:val="0"/>
        <w:autoSpaceDN w:val="0"/>
        <w:adjustRightInd w:val="0"/>
        <w:spacing w:after="0" w:line="240" w:lineRule="auto"/>
        <w:ind w:left="567" w:right="651"/>
        <w:rPr>
          <w:rFonts w:cs="DIN-Bold"/>
          <w:b/>
          <w:bCs/>
          <w:sz w:val="24"/>
          <w:szCs w:val="24"/>
        </w:rPr>
      </w:pPr>
      <w:r w:rsidRPr="00EE3280">
        <w:rPr>
          <w:rFonts w:cs="DIN-Bold"/>
          <w:b/>
          <w:bCs/>
          <w:sz w:val="24"/>
          <w:szCs w:val="24"/>
        </w:rPr>
        <w:t xml:space="preserve">Application Details - Method </w:t>
      </w:r>
      <w:r>
        <w:rPr>
          <w:rFonts w:cs="DIN-Bold"/>
          <w:b/>
          <w:bCs/>
          <w:sz w:val="24"/>
          <w:szCs w:val="24"/>
        </w:rPr>
        <w:t>o</w:t>
      </w:r>
      <w:r w:rsidRPr="00EE3280">
        <w:rPr>
          <w:rFonts w:cs="DIN-Bold"/>
          <w:b/>
          <w:bCs/>
          <w:sz w:val="24"/>
          <w:szCs w:val="24"/>
        </w:rPr>
        <w:t>f Application</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The product may be applied by brush or Roller. The coverage would vary significantly based on the nature of the concrete surface.</w:t>
      </w:r>
    </w:p>
    <w:p w:rsidR="00EE3280" w:rsidRDefault="00EE3280" w:rsidP="00EE3280">
      <w:pPr>
        <w:spacing w:after="0" w:line="240" w:lineRule="auto"/>
        <w:ind w:left="567" w:right="651"/>
        <w:rPr>
          <w:rFonts w:cs="DIN-Regular"/>
        </w:rPr>
      </w:pPr>
      <w:r w:rsidRPr="00EE3280">
        <w:rPr>
          <w:rFonts w:cs="DIN-Regular"/>
        </w:rPr>
        <w:t>• Two coats of the product are recommended to achieve an optimum dry film thickness of 400 - 600 microns.</w:t>
      </w:r>
    </w:p>
    <w:p w:rsidR="00EE3280" w:rsidRDefault="00EE3280" w:rsidP="00EE3280">
      <w:pPr>
        <w:spacing w:after="0" w:line="240" w:lineRule="auto"/>
        <w:ind w:left="567" w:right="651"/>
        <w:rPr>
          <w:rFonts w:cs="DIN-Regular"/>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85"/>
        <w:gridCol w:w="1014"/>
        <w:gridCol w:w="1134"/>
        <w:gridCol w:w="992"/>
        <w:gridCol w:w="1690"/>
        <w:gridCol w:w="1690"/>
      </w:tblGrid>
      <w:tr w:rsidR="00EE3280" w:rsidRPr="00654ED0" w:rsidTr="00FF0B9B">
        <w:trPr>
          <w:trHeight w:hRule="exact" w:val="326"/>
          <w:jc w:val="center"/>
        </w:trPr>
        <w:tc>
          <w:tcPr>
            <w:tcW w:w="8705" w:type="dxa"/>
            <w:gridSpan w:val="6"/>
          </w:tcPr>
          <w:p w:rsidR="00EE3280" w:rsidRPr="00654ED0" w:rsidRDefault="00EE3280" w:rsidP="000A6AD5">
            <w:pPr>
              <w:spacing w:before="12" w:after="0" w:line="240" w:lineRule="auto"/>
              <w:jc w:val="center"/>
              <w:rPr>
                <w:rFonts w:eastAsia="DIN" w:cs="DIN"/>
              </w:rPr>
            </w:pPr>
            <w:r>
              <w:rPr>
                <w:rFonts w:eastAsia="DIN" w:cs="DIN"/>
                <w:b/>
                <w:bCs/>
                <w:color w:val="231F20"/>
              </w:rPr>
              <w:t>Drying Time</w:t>
            </w:r>
          </w:p>
        </w:tc>
      </w:tr>
      <w:tr w:rsidR="00EE3280" w:rsidRPr="00654ED0" w:rsidTr="00EE3280">
        <w:trPr>
          <w:trHeight w:val="704"/>
          <w:jc w:val="center"/>
        </w:trPr>
        <w:tc>
          <w:tcPr>
            <w:tcW w:w="2185"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3" w:right="-20"/>
              <w:rPr>
                <w:rFonts w:eastAsia="DIN-RegularAlternate" w:cs="DIN-RegularAlternate"/>
              </w:rPr>
            </w:pPr>
            <w:r w:rsidRPr="00654ED0">
              <w:rPr>
                <w:rFonts w:eastAsia="DIN-RegularAlternate" w:cs="DIN-RegularAlternate"/>
                <w:color w:val="231F20"/>
              </w:rPr>
              <w:t xml:space="preserve">Ambient </w:t>
            </w:r>
            <w:r w:rsidRPr="00654ED0">
              <w:rPr>
                <w:rFonts w:eastAsia="DIN-RegularAlternate" w:cs="DIN-RegularAlternate"/>
                <w:color w:val="231F20"/>
                <w:spacing w:val="-15"/>
              </w:rPr>
              <w:t>T</w:t>
            </w:r>
            <w:r w:rsidRPr="00654ED0">
              <w:rPr>
                <w:rFonts w:eastAsia="DIN-RegularAlternate" w:cs="DIN-RegularAlternate"/>
                <w:color w:val="231F20"/>
              </w:rPr>
              <w:t>empe</w:t>
            </w:r>
            <w:r w:rsidRPr="00654ED0">
              <w:rPr>
                <w:rFonts w:eastAsia="DIN-RegularAlternate" w:cs="DIN-RegularAlternate"/>
                <w:color w:val="231F20"/>
                <w:spacing w:val="-2"/>
              </w:rPr>
              <w:t>r</w:t>
            </w:r>
            <w:r w:rsidRPr="00654ED0">
              <w:rPr>
                <w:rFonts w:eastAsia="DIN-RegularAlternate" w:cs="DIN-RegularAlternate"/>
                <w:color w:val="231F20"/>
              </w:rPr>
              <w:t>atu</w:t>
            </w:r>
            <w:r w:rsidRPr="00654ED0">
              <w:rPr>
                <w:rFonts w:eastAsia="DIN-RegularAlternate" w:cs="DIN-RegularAlternate"/>
                <w:color w:val="231F20"/>
                <w:spacing w:val="-7"/>
              </w:rPr>
              <w:t>r</w:t>
            </w:r>
            <w:r w:rsidRPr="00654ED0">
              <w:rPr>
                <w:rFonts w:eastAsia="DIN-RegularAlternate" w:cs="DIN-RegularAlternate"/>
                <w:color w:val="231F20"/>
              </w:rPr>
              <w:t>e</w:t>
            </w:r>
          </w:p>
        </w:tc>
        <w:tc>
          <w:tcPr>
            <w:tcW w:w="1014"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2" w:right="-20"/>
              <w:rPr>
                <w:rFonts w:eastAsia="DIN-RegularAlternate" w:cs="DIN-RegularAlternate"/>
              </w:rPr>
            </w:pPr>
            <w:r w:rsidRPr="00654ED0">
              <w:rPr>
                <w:rFonts w:eastAsia="DIN-RegularAlternate" w:cs="DIN-RegularAlternate"/>
                <w:color w:val="231F20"/>
                <w:spacing w:val="-15"/>
              </w:rPr>
              <w:t>T</w:t>
            </w:r>
            <w:r w:rsidRPr="00654ED0">
              <w:rPr>
                <w:rFonts w:eastAsia="DIN-RegularAlternate" w:cs="DIN-RegularAlternate"/>
                <w:color w:val="231F20"/>
              </w:rPr>
              <w:t>ouch Dry</w:t>
            </w:r>
          </w:p>
        </w:tc>
        <w:tc>
          <w:tcPr>
            <w:tcW w:w="1134"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2" w:right="-20"/>
              <w:rPr>
                <w:rFonts w:eastAsia="DIN-RegularAlternate" w:cs="DIN-RegularAlternate"/>
              </w:rPr>
            </w:pPr>
            <w:r w:rsidRPr="00654ED0">
              <w:rPr>
                <w:rFonts w:eastAsia="DIN-RegularAlternate" w:cs="DIN-RegularAlternate"/>
                <w:color w:val="231F20"/>
              </w:rPr>
              <w:t>Ha</w:t>
            </w:r>
            <w:r w:rsidRPr="00654ED0">
              <w:rPr>
                <w:rFonts w:eastAsia="DIN-RegularAlternate" w:cs="DIN-RegularAlternate"/>
                <w:color w:val="231F20"/>
                <w:spacing w:val="-7"/>
              </w:rPr>
              <w:t>r</w:t>
            </w:r>
            <w:r w:rsidRPr="00654ED0">
              <w:rPr>
                <w:rFonts w:eastAsia="DIN-RegularAlternate" w:cs="DIN-RegularAlternate"/>
                <w:color w:val="231F20"/>
              </w:rPr>
              <w:t>d Dry</w:t>
            </w:r>
          </w:p>
        </w:tc>
        <w:tc>
          <w:tcPr>
            <w:tcW w:w="992"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2" w:right="-20"/>
              <w:rPr>
                <w:rFonts w:eastAsia="DIN-RegularAlternate" w:cs="DIN-RegularAlternate"/>
              </w:rPr>
            </w:pPr>
            <w:r w:rsidRPr="00654ED0">
              <w:rPr>
                <w:rFonts w:eastAsia="DIN-RegularAlternate" w:cs="DIN-RegularAlternate"/>
                <w:color w:val="231F20"/>
                <w:spacing w:val="-6"/>
              </w:rPr>
              <w:t>F</w:t>
            </w:r>
            <w:r w:rsidRPr="00654ED0">
              <w:rPr>
                <w:rFonts w:eastAsia="DIN-RegularAlternate" w:cs="DIN-RegularAlternate"/>
                <w:color w:val="231F20"/>
              </w:rPr>
              <w:t xml:space="preserve">ull </w:t>
            </w:r>
            <w:r w:rsidRPr="00654ED0">
              <w:rPr>
                <w:rFonts w:eastAsia="DIN-RegularAlternate" w:cs="DIN-RegularAlternate"/>
                <w:color w:val="231F20"/>
                <w:w w:val="103"/>
              </w:rPr>
              <w:t>Cu</w:t>
            </w:r>
            <w:r w:rsidRPr="00654ED0">
              <w:rPr>
                <w:rFonts w:eastAsia="DIN-RegularAlternate" w:cs="DIN-RegularAlternate"/>
                <w:color w:val="231F20"/>
                <w:spacing w:val="-7"/>
                <w:w w:val="103"/>
              </w:rPr>
              <w:t>r</w:t>
            </w:r>
            <w:r w:rsidRPr="00654ED0">
              <w:rPr>
                <w:rFonts w:eastAsia="DIN-RegularAlternate" w:cs="DIN-RegularAlternate"/>
                <w:color w:val="231F20"/>
              </w:rPr>
              <w:t>e</w:t>
            </w:r>
          </w:p>
        </w:tc>
        <w:tc>
          <w:tcPr>
            <w:tcW w:w="1690" w:type="dxa"/>
          </w:tcPr>
          <w:p w:rsidR="00EE3280" w:rsidRPr="00EE3280" w:rsidRDefault="00EE3280" w:rsidP="00EE3280">
            <w:pPr>
              <w:spacing w:before="12" w:after="0" w:line="260" w:lineRule="exact"/>
            </w:pPr>
            <w:r w:rsidRPr="00EE3280">
              <w:t>Recoating</w:t>
            </w:r>
          </w:p>
          <w:p w:rsidR="00EE3280" w:rsidRPr="00654ED0" w:rsidRDefault="00EE3280" w:rsidP="00EE3280">
            <w:pPr>
              <w:spacing w:before="12" w:after="0" w:line="260" w:lineRule="exact"/>
            </w:pPr>
            <w:r w:rsidRPr="00EE3280">
              <w:t>Interval (Min.)</w:t>
            </w:r>
          </w:p>
        </w:tc>
        <w:tc>
          <w:tcPr>
            <w:tcW w:w="1690"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2" w:right="-20"/>
              <w:rPr>
                <w:rFonts w:eastAsia="DIN-RegularAlternate" w:cs="DIN-RegularAlternate"/>
              </w:rPr>
            </w:pPr>
            <w:r w:rsidRPr="00654ED0">
              <w:rPr>
                <w:rFonts w:eastAsia="DIN-RegularAlternate" w:cs="DIN-RegularAlternate"/>
                <w:color w:val="231F20"/>
                <w:spacing w:val="-2"/>
              </w:rPr>
              <w:t>P</w:t>
            </w:r>
            <w:r w:rsidRPr="00654ED0">
              <w:rPr>
                <w:rFonts w:eastAsia="DIN-RegularAlternate" w:cs="DIN-RegularAlternate"/>
                <w:color w:val="231F20"/>
              </w:rPr>
              <w:t>ot Li</w:t>
            </w:r>
            <w:r w:rsidRPr="00654ED0">
              <w:rPr>
                <w:rFonts w:eastAsia="DIN-RegularAlternate" w:cs="DIN-RegularAlternate"/>
                <w:color w:val="231F20"/>
                <w:spacing w:val="-4"/>
              </w:rPr>
              <w:t>f</w:t>
            </w:r>
            <w:r w:rsidRPr="00654ED0">
              <w:rPr>
                <w:rFonts w:eastAsia="DIN-RegularAlternate" w:cs="DIN-RegularAlternate"/>
                <w:color w:val="231F20"/>
              </w:rPr>
              <w:t>e</w:t>
            </w:r>
          </w:p>
        </w:tc>
      </w:tr>
      <w:tr w:rsidR="00EE3280" w:rsidRPr="00654ED0" w:rsidTr="00EE3280">
        <w:trPr>
          <w:trHeight w:hRule="exact" w:val="357"/>
          <w:jc w:val="center"/>
        </w:trPr>
        <w:tc>
          <w:tcPr>
            <w:tcW w:w="2185"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w w:val="103"/>
              </w:rPr>
              <w:t>25°C</w:t>
            </w:r>
          </w:p>
        </w:tc>
        <w:tc>
          <w:tcPr>
            <w:tcW w:w="101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6</w:t>
            </w:r>
            <w:r w:rsidRPr="00654ED0">
              <w:rPr>
                <w:rFonts w:eastAsia="DIN-RegularAlternate" w:cs="DIN-RegularAlternate"/>
                <w:color w:val="231F20"/>
                <w:spacing w:val="-1"/>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113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24</w:t>
            </w:r>
            <w:r w:rsidRPr="00654ED0">
              <w:rPr>
                <w:rFonts w:eastAsia="DIN-RegularAlternate" w:cs="DIN-RegularAlternate"/>
                <w:color w:val="231F20"/>
                <w:spacing w:val="-2"/>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992"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7</w:t>
            </w:r>
            <w:r w:rsidRPr="00654ED0">
              <w:rPr>
                <w:rFonts w:eastAsia="DIN-RegularAlternate" w:cs="DIN-RegularAlternate"/>
                <w:color w:val="231F20"/>
                <w:spacing w:val="29"/>
              </w:rPr>
              <w:t xml:space="preserve"> </w:t>
            </w:r>
            <w:r w:rsidRPr="00654ED0">
              <w:rPr>
                <w:rFonts w:eastAsia="DIN-RegularAlternate" w:cs="DIN-RegularAlternate"/>
                <w:color w:val="231F20"/>
              </w:rPr>
              <w:t>days</w:t>
            </w:r>
          </w:p>
        </w:tc>
        <w:tc>
          <w:tcPr>
            <w:tcW w:w="1690" w:type="dxa"/>
          </w:tcPr>
          <w:p w:rsidR="00EE3280" w:rsidRDefault="00EE3280" w:rsidP="000A6AD5">
            <w:pPr>
              <w:spacing w:before="72" w:after="0" w:line="240" w:lineRule="auto"/>
              <w:ind w:left="72" w:right="-20"/>
              <w:rPr>
                <w:rFonts w:eastAsia="DIN-RegularAlternate" w:cs="DIN-RegularAlternate"/>
                <w:color w:val="231F20"/>
              </w:rPr>
            </w:pPr>
            <w:r w:rsidRPr="00EE3280">
              <w:rPr>
                <w:rFonts w:eastAsia="DIN-RegularAlternate" w:cs="DIN-RegularAlternate"/>
                <w:color w:val="231F20"/>
              </w:rPr>
              <w:t>24 hours</w:t>
            </w:r>
          </w:p>
        </w:tc>
        <w:tc>
          <w:tcPr>
            <w:tcW w:w="1690"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90</w:t>
            </w:r>
            <w:r w:rsidRPr="009A464E">
              <w:rPr>
                <w:rFonts w:eastAsia="DIN-RegularAlternate" w:cs="DIN-RegularAlternate"/>
                <w:color w:val="231F20"/>
              </w:rPr>
              <w:t xml:space="preserve"> Minutes</w:t>
            </w:r>
          </w:p>
        </w:tc>
      </w:tr>
      <w:tr w:rsidR="00EE3280" w:rsidRPr="00654ED0" w:rsidTr="00EE3280">
        <w:trPr>
          <w:trHeight w:hRule="exact" w:val="357"/>
          <w:jc w:val="center"/>
        </w:trPr>
        <w:tc>
          <w:tcPr>
            <w:tcW w:w="2185"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w w:val="102"/>
              </w:rPr>
              <w:t>35°C</w:t>
            </w:r>
          </w:p>
        </w:tc>
        <w:tc>
          <w:tcPr>
            <w:tcW w:w="101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3</w:t>
            </w:r>
            <w:r w:rsidRPr="00654ED0">
              <w:rPr>
                <w:rFonts w:eastAsia="DIN-RegularAlternate" w:cs="DIN-RegularAlternate"/>
                <w:color w:val="231F20"/>
                <w:spacing w:val="-4"/>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113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16</w:t>
            </w:r>
            <w:r w:rsidRPr="00654ED0">
              <w:rPr>
                <w:rFonts w:eastAsia="DIN-RegularAlternate" w:cs="DIN-RegularAlternate"/>
                <w:color w:val="231F20"/>
                <w:spacing w:val="29"/>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992"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rPr>
              <w:t>7</w:t>
            </w:r>
            <w:r w:rsidRPr="00654ED0">
              <w:rPr>
                <w:rFonts w:eastAsia="DIN-RegularAlternate" w:cs="DIN-RegularAlternate"/>
                <w:color w:val="231F20"/>
                <w:spacing w:val="3"/>
              </w:rPr>
              <w:t xml:space="preserve"> </w:t>
            </w:r>
            <w:r w:rsidRPr="00654ED0">
              <w:rPr>
                <w:rFonts w:eastAsia="DIN-RegularAlternate" w:cs="DIN-RegularAlternate"/>
                <w:color w:val="231F20"/>
              </w:rPr>
              <w:t>days</w:t>
            </w:r>
          </w:p>
        </w:tc>
        <w:tc>
          <w:tcPr>
            <w:tcW w:w="1690" w:type="dxa"/>
          </w:tcPr>
          <w:p w:rsidR="00EE3280" w:rsidRPr="009A464E" w:rsidRDefault="00EE3280" w:rsidP="000A6AD5">
            <w:pPr>
              <w:spacing w:before="72" w:after="0" w:line="240" w:lineRule="auto"/>
              <w:ind w:left="72" w:right="-20"/>
              <w:rPr>
                <w:rFonts w:eastAsia="DIN-RegularAlternate" w:cs="DIN-RegularAlternate"/>
                <w:color w:val="231F20"/>
              </w:rPr>
            </w:pPr>
            <w:r>
              <w:rPr>
                <w:rFonts w:eastAsia="DIN-RegularAlternate" w:cs="DIN-RegularAlternate"/>
                <w:color w:val="231F20"/>
              </w:rPr>
              <w:t>16</w:t>
            </w:r>
            <w:r w:rsidRPr="00EE3280">
              <w:rPr>
                <w:rFonts w:eastAsia="DIN-RegularAlternate" w:cs="DIN-RegularAlternate"/>
                <w:color w:val="231F20"/>
              </w:rPr>
              <w:t xml:space="preserve"> hours</w:t>
            </w:r>
          </w:p>
        </w:tc>
        <w:tc>
          <w:tcPr>
            <w:tcW w:w="1690"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9A464E">
              <w:rPr>
                <w:rFonts w:eastAsia="DIN-RegularAlternate" w:cs="DIN-RegularAlternate"/>
                <w:color w:val="231F20"/>
              </w:rPr>
              <w:t>30 Minutes</w:t>
            </w:r>
          </w:p>
        </w:tc>
      </w:tr>
      <w:tr w:rsidR="00EE3280" w:rsidRPr="00654ED0" w:rsidTr="00EE3280">
        <w:trPr>
          <w:trHeight w:hRule="exact" w:val="357"/>
          <w:jc w:val="center"/>
        </w:trPr>
        <w:tc>
          <w:tcPr>
            <w:tcW w:w="2185"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w w:val="101"/>
              </w:rPr>
              <w:t>45°C</w:t>
            </w:r>
          </w:p>
        </w:tc>
        <w:tc>
          <w:tcPr>
            <w:tcW w:w="101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EE3280">
              <w:rPr>
                <w:rFonts w:eastAsia="DIN-RegularAlternate" w:cs="DIN-RegularAlternate"/>
                <w:color w:val="231F20"/>
              </w:rPr>
              <w:t>1½ hours</w:t>
            </w:r>
          </w:p>
        </w:tc>
        <w:tc>
          <w:tcPr>
            <w:tcW w:w="1134" w:type="dxa"/>
            <w:shd w:val="clear" w:color="auto" w:fill="auto"/>
          </w:tcPr>
          <w:p w:rsidR="00EE3280" w:rsidRPr="00654ED0" w:rsidRDefault="00EE3280" w:rsidP="00EE3280">
            <w:pPr>
              <w:spacing w:before="72" w:after="0" w:line="240" w:lineRule="auto"/>
              <w:ind w:left="72" w:right="-20"/>
              <w:rPr>
                <w:rFonts w:eastAsia="DIN-RegularAlternate" w:cs="DIN-RegularAlternate"/>
              </w:rPr>
            </w:pPr>
            <w:r>
              <w:rPr>
                <w:rFonts w:eastAsia="DIN-RegularAlternate" w:cs="DIN-RegularAlternate"/>
                <w:color w:val="231F20"/>
              </w:rPr>
              <w:t>12</w:t>
            </w:r>
            <w:r w:rsidRPr="00654ED0">
              <w:rPr>
                <w:rFonts w:eastAsia="DIN-RegularAlternate" w:cs="DIN-RegularAlternate"/>
                <w:color w:val="231F20"/>
                <w:spacing w:val="32"/>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992"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rPr>
              <w:t>5 days</w:t>
            </w:r>
          </w:p>
        </w:tc>
        <w:tc>
          <w:tcPr>
            <w:tcW w:w="1690" w:type="dxa"/>
          </w:tcPr>
          <w:p w:rsidR="00EE3280" w:rsidRDefault="00EE3280" w:rsidP="000A6AD5">
            <w:pPr>
              <w:spacing w:before="72" w:after="0" w:line="240" w:lineRule="auto"/>
              <w:ind w:left="72" w:right="-20"/>
              <w:rPr>
                <w:rFonts w:eastAsia="DIN-RegularAlternate" w:cs="DIN-RegularAlternate"/>
                <w:color w:val="231F20"/>
              </w:rPr>
            </w:pPr>
            <w:r>
              <w:rPr>
                <w:rFonts w:eastAsia="DIN-RegularAlternate" w:cs="DIN-RegularAlternate"/>
                <w:color w:val="231F20"/>
              </w:rPr>
              <w:t>12</w:t>
            </w:r>
            <w:r w:rsidRPr="00EE3280">
              <w:rPr>
                <w:rFonts w:eastAsia="DIN-RegularAlternate" w:cs="DIN-RegularAlternate"/>
                <w:color w:val="231F20"/>
              </w:rPr>
              <w:t xml:space="preserve"> hours</w:t>
            </w:r>
          </w:p>
        </w:tc>
        <w:tc>
          <w:tcPr>
            <w:tcW w:w="1690"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20</w:t>
            </w:r>
            <w:r w:rsidRPr="009A464E">
              <w:rPr>
                <w:rFonts w:eastAsia="DIN-RegularAlternate" w:cs="DIN-RegularAlternate"/>
                <w:color w:val="231F20"/>
              </w:rPr>
              <w:t xml:space="preserve"> Minutes</w:t>
            </w:r>
          </w:p>
        </w:tc>
      </w:tr>
    </w:tbl>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C5055E" w:rsidP="00C5055E">
      <w:pPr>
        <w:spacing w:after="0" w:line="240" w:lineRule="auto"/>
        <w:ind w:left="-238" w:right="651"/>
      </w:pPr>
      <w:r w:rsidRPr="00C5055E">
        <w:rPr>
          <w:noProof/>
          <w:lang w:val="en-US"/>
        </w:rPr>
        <w:drawing>
          <wp:anchor distT="0" distB="0" distL="114300" distR="114300" simplePos="0" relativeHeight="251673600" behindDoc="1" locked="0" layoutInCell="1" allowOverlap="1">
            <wp:simplePos x="0" y="0"/>
            <wp:positionH relativeFrom="margin">
              <wp:posOffset>-265430</wp:posOffset>
            </wp:positionH>
            <wp:positionV relativeFrom="margin">
              <wp:posOffset>10201275</wp:posOffset>
            </wp:positionV>
            <wp:extent cx="7688580" cy="504825"/>
            <wp:effectExtent l="19050" t="0" r="7620" b="0"/>
            <wp:wrapSquare wrapText="bothSides"/>
            <wp:docPr id="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88580" cy="504825"/>
                    </a:xfrm>
                    <a:prstGeom prst="rect">
                      <a:avLst/>
                    </a:prstGeom>
                  </pic:spPr>
                </pic:pic>
              </a:graphicData>
            </a:graphic>
          </wp:anchor>
        </w:drawing>
      </w:r>
    </w:p>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C5055E" w:rsidP="00C5055E">
      <w:pPr>
        <w:spacing w:after="0" w:line="240" w:lineRule="auto"/>
        <w:ind w:left="-238" w:right="651"/>
      </w:pPr>
      <w:r w:rsidRPr="00C5055E">
        <w:rPr>
          <w:noProof/>
          <w:lang w:val="en-US"/>
        </w:rPr>
        <w:lastRenderedPageBreak/>
        <w:drawing>
          <wp:anchor distT="0" distB="0" distL="114300" distR="114300" simplePos="0" relativeHeight="251675648" behindDoc="0" locked="0" layoutInCell="1" allowOverlap="1">
            <wp:simplePos x="0" y="0"/>
            <wp:positionH relativeFrom="margin">
              <wp:posOffset>-179705</wp:posOffset>
            </wp:positionH>
            <wp:positionV relativeFrom="margin">
              <wp:align>top</wp:align>
            </wp:positionV>
            <wp:extent cx="7820025" cy="1743075"/>
            <wp:effectExtent l="19050" t="0" r="9525" b="0"/>
            <wp:wrapSquare wrapText="bothSides"/>
            <wp:docPr id="5"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820025" cy="1743075"/>
                    </a:xfrm>
                    <a:prstGeom prst="rect">
                      <a:avLst/>
                    </a:prstGeom>
                    <a:noFill/>
                    <a:ln w="9525">
                      <a:noFill/>
                      <a:miter lim="800000"/>
                      <a:headEnd/>
                      <a:tailEnd/>
                    </a:ln>
                  </pic:spPr>
                </pic:pic>
              </a:graphicData>
            </a:graphic>
          </wp:anchor>
        </w:drawing>
      </w:r>
    </w:p>
    <w:p w:rsidR="00EE3280" w:rsidRDefault="00EE3280" w:rsidP="00EE3280">
      <w:pPr>
        <w:spacing w:after="0" w:line="240" w:lineRule="auto"/>
        <w:ind w:left="567" w:right="651"/>
      </w:pPr>
    </w:p>
    <w:p w:rsidR="00C5055E" w:rsidRDefault="00C5055E" w:rsidP="00EE3280">
      <w:pPr>
        <w:spacing w:after="0" w:line="240" w:lineRule="auto"/>
        <w:ind w:left="567" w:right="651"/>
      </w:pPr>
    </w:p>
    <w:p w:rsidR="00EE3280" w:rsidRDefault="00EE3280" w:rsidP="00EE3280">
      <w:pPr>
        <w:spacing w:after="0" w:line="240" w:lineRule="auto"/>
        <w:ind w:left="567" w:right="651"/>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91"/>
        <w:gridCol w:w="6258"/>
      </w:tblGrid>
      <w:tr w:rsidR="00EE3280" w:rsidRPr="00654ED0" w:rsidTr="000A6AD5">
        <w:trPr>
          <w:trHeight w:hRule="exact" w:val="357"/>
          <w:jc w:val="center"/>
        </w:trPr>
        <w:tc>
          <w:tcPr>
            <w:tcW w:w="4191" w:type="dxa"/>
            <w:shd w:val="clear" w:color="auto" w:fill="auto"/>
          </w:tcPr>
          <w:p w:rsidR="00EE3280" w:rsidRPr="00654ED0" w:rsidRDefault="00EE3280" w:rsidP="000A6AD5">
            <w:pPr>
              <w:spacing w:before="12" w:after="0" w:line="240" w:lineRule="auto"/>
              <w:ind w:left="73" w:right="-20"/>
              <w:rPr>
                <w:rFonts w:eastAsia="DIN" w:cs="DIN"/>
              </w:rPr>
            </w:pPr>
            <w:r w:rsidRPr="00654ED0">
              <w:rPr>
                <w:rFonts w:eastAsia="DIN" w:cs="DIN"/>
                <w:b/>
                <w:bCs/>
                <w:color w:val="231F20"/>
              </w:rPr>
              <w:t>No. of Components</w:t>
            </w:r>
          </w:p>
        </w:tc>
        <w:tc>
          <w:tcPr>
            <w:tcW w:w="6258"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EE3280">
              <w:rPr>
                <w:rFonts w:ascii="DIN-Regular" w:hAnsi="DIN-Regular" w:cs="DIN-Regular"/>
                <w:sz w:val="20"/>
                <w:szCs w:val="20"/>
              </w:rPr>
              <w:t>Two</w:t>
            </w:r>
          </w:p>
        </w:tc>
      </w:tr>
      <w:tr w:rsidR="00EE3280" w:rsidRPr="00654ED0" w:rsidTr="000A6AD5">
        <w:trPr>
          <w:trHeight w:hRule="exact" w:val="473"/>
          <w:jc w:val="center"/>
        </w:trPr>
        <w:tc>
          <w:tcPr>
            <w:tcW w:w="4191" w:type="dxa"/>
            <w:shd w:val="clear" w:color="auto" w:fill="auto"/>
          </w:tcPr>
          <w:p w:rsidR="00EE3280" w:rsidRPr="00DC2258" w:rsidRDefault="00EE3280" w:rsidP="000A6AD5">
            <w:pPr>
              <w:spacing w:before="72" w:after="0" w:line="240" w:lineRule="auto"/>
              <w:ind w:left="72" w:right="-20"/>
              <w:rPr>
                <w:rFonts w:cs="DIN-Regular"/>
              </w:rPr>
            </w:pPr>
            <w:r w:rsidRPr="00DC2258">
              <w:rPr>
                <w:rFonts w:eastAsia="DIN-RegularAlternate" w:cs="DIN-RegularAlternate"/>
                <w:color w:val="231F20"/>
              </w:rPr>
              <w:t>Mixing Ratio (Aggregates - Base : Hardener)</w:t>
            </w:r>
          </w:p>
        </w:tc>
        <w:tc>
          <w:tcPr>
            <w:tcW w:w="6258"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EE3280">
              <w:rPr>
                <w:rFonts w:eastAsia="DIN-RegularAlternate" w:cs="DIN-RegularAlternate"/>
                <w:color w:val="231F20"/>
              </w:rPr>
              <w:t>78 parts base to 22 parts hardener (by weight)</w:t>
            </w:r>
          </w:p>
        </w:tc>
      </w:tr>
      <w:tr w:rsidR="00EE3280" w:rsidRPr="00654ED0" w:rsidTr="000A6AD5">
        <w:trPr>
          <w:trHeight w:hRule="exact" w:val="421"/>
          <w:jc w:val="center"/>
        </w:trPr>
        <w:tc>
          <w:tcPr>
            <w:tcW w:w="4191" w:type="dxa"/>
            <w:shd w:val="clear" w:color="auto" w:fill="auto"/>
          </w:tcPr>
          <w:p w:rsidR="00EE3280" w:rsidRPr="00654ED0" w:rsidRDefault="00EE3280" w:rsidP="00EE3280">
            <w:pPr>
              <w:spacing w:before="72" w:after="0" w:line="240" w:lineRule="auto"/>
              <w:ind w:left="73" w:right="-20"/>
              <w:rPr>
                <w:rFonts w:eastAsia="DIN-RegularAlternate" w:cs="DIN-RegularAlternate"/>
                <w:color w:val="231F20"/>
              </w:rPr>
            </w:pPr>
            <w:r w:rsidRPr="00EE3280">
              <w:rPr>
                <w:rFonts w:eastAsia="DIN-RegularAlternate" w:cs="DIN-RegularAlternate"/>
                <w:color w:val="231F20"/>
              </w:rPr>
              <w:t xml:space="preserve">Induction Time </w:t>
            </w:r>
          </w:p>
        </w:tc>
        <w:tc>
          <w:tcPr>
            <w:tcW w:w="6258" w:type="dxa"/>
            <w:shd w:val="clear" w:color="auto" w:fill="auto"/>
          </w:tcPr>
          <w:p w:rsidR="00EE3280" w:rsidRPr="00DC2258" w:rsidRDefault="00EE3280" w:rsidP="000A6AD5">
            <w:pPr>
              <w:spacing w:before="72" w:after="0" w:line="240" w:lineRule="auto"/>
              <w:ind w:left="72" w:right="-20"/>
              <w:rPr>
                <w:rFonts w:eastAsia="DIN-RegularAlternate" w:cs="DIN-RegularAlternate"/>
                <w:color w:val="231F20"/>
              </w:rPr>
            </w:pPr>
            <w:r w:rsidRPr="00EE3280">
              <w:rPr>
                <w:rFonts w:eastAsia="DIN-RegularAlternate" w:cs="DIN-RegularAlternate"/>
                <w:color w:val="231F20"/>
              </w:rPr>
              <w:t>2 - 5 minutes</w:t>
            </w:r>
          </w:p>
        </w:tc>
      </w:tr>
      <w:tr w:rsidR="00EE3280" w:rsidRPr="00654ED0" w:rsidTr="00EE3280">
        <w:trPr>
          <w:trHeight w:hRule="exact" w:val="751"/>
          <w:jc w:val="center"/>
        </w:trPr>
        <w:tc>
          <w:tcPr>
            <w:tcW w:w="419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Appli</w:t>
            </w:r>
            <w:r w:rsidRPr="00654ED0">
              <w:rPr>
                <w:rFonts w:eastAsia="DIN-RegularAlternate" w:cs="DIN-RegularAlternate"/>
                <w:color w:val="231F20"/>
                <w:spacing w:val="-2"/>
              </w:rPr>
              <w:t>c</w:t>
            </w:r>
            <w:r w:rsidRPr="00654ED0">
              <w:rPr>
                <w:rFonts w:eastAsia="DIN-RegularAlternate" w:cs="DIN-RegularAlternate"/>
                <w:color w:val="231F20"/>
              </w:rPr>
              <w:t xml:space="preserve">ation </w:t>
            </w:r>
            <w:r w:rsidRPr="00654ED0">
              <w:rPr>
                <w:rFonts w:eastAsia="DIN-RegularAlternate" w:cs="DIN-RegularAlternate"/>
                <w:color w:val="231F20"/>
                <w:w w:val="101"/>
              </w:rPr>
              <w:t>Conditions</w:t>
            </w:r>
          </w:p>
        </w:tc>
        <w:tc>
          <w:tcPr>
            <w:tcW w:w="6258" w:type="dxa"/>
            <w:shd w:val="clear" w:color="auto" w:fill="auto"/>
          </w:tcPr>
          <w:p w:rsidR="00EE3280" w:rsidRPr="00EE3280" w:rsidRDefault="00EE3280" w:rsidP="00EE3280">
            <w:pPr>
              <w:spacing w:before="72" w:after="0" w:line="240" w:lineRule="auto"/>
              <w:ind w:left="72" w:right="-20"/>
              <w:rPr>
                <w:rFonts w:eastAsia="DIN-RegularAlternate" w:cs="DIN-RegularAlternate"/>
                <w:color w:val="231F20"/>
              </w:rPr>
            </w:pPr>
            <w:r w:rsidRPr="00EE3280">
              <w:rPr>
                <w:rFonts w:eastAsia="DIN-RegularAlternate" w:cs="DIN-RegularAlternate"/>
                <w:color w:val="231F20"/>
              </w:rPr>
              <w:t>Do not apply this product if the relative humidity</w:t>
            </w:r>
            <w:r>
              <w:rPr>
                <w:rFonts w:eastAsia="DIN-RegularAlternate" w:cs="DIN-RegularAlternate"/>
                <w:color w:val="231F20"/>
              </w:rPr>
              <w:t xml:space="preserve"> </w:t>
            </w:r>
            <w:r w:rsidRPr="00EE3280">
              <w:rPr>
                <w:rFonts w:eastAsia="DIN-RegularAlternate" w:cs="DIN-RegularAlternate"/>
                <w:color w:val="231F20"/>
              </w:rPr>
              <w:t>exceeds 95% or if the substrate temperature is</w:t>
            </w:r>
          </w:p>
          <w:p w:rsidR="00EE3280" w:rsidRPr="00DC2258" w:rsidRDefault="00EE3280" w:rsidP="00EE3280">
            <w:pPr>
              <w:spacing w:before="72" w:after="0" w:line="240" w:lineRule="auto"/>
              <w:ind w:left="72" w:right="-20"/>
              <w:rPr>
                <w:rFonts w:eastAsia="DIN-RegularAlternate" w:cs="DIN-RegularAlternate"/>
                <w:color w:val="231F20"/>
              </w:rPr>
            </w:pPr>
            <w:r w:rsidRPr="00EE3280">
              <w:rPr>
                <w:rFonts w:eastAsia="DIN-RegularAlternate" w:cs="DIN-RegularAlternate"/>
                <w:color w:val="231F20"/>
              </w:rPr>
              <w:t>within 3°C of the dew point</w:t>
            </w:r>
          </w:p>
        </w:tc>
      </w:tr>
    </w:tbl>
    <w:p w:rsidR="00EE3280" w:rsidRDefault="00EE3280" w:rsidP="00EE3280">
      <w:pPr>
        <w:spacing w:after="0" w:line="240" w:lineRule="auto"/>
        <w:ind w:left="567" w:right="651"/>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81"/>
        <w:gridCol w:w="2551"/>
        <w:gridCol w:w="4031"/>
      </w:tblGrid>
      <w:tr w:rsidR="00EE3280" w:rsidRPr="00654ED0" w:rsidTr="0049114E">
        <w:trPr>
          <w:trHeight w:hRule="exact" w:val="357"/>
          <w:jc w:val="center"/>
        </w:trPr>
        <w:tc>
          <w:tcPr>
            <w:tcW w:w="2481" w:type="dxa"/>
            <w:vMerge w:val="restart"/>
            <w:shd w:val="clear" w:color="auto" w:fill="auto"/>
          </w:tcPr>
          <w:p w:rsidR="00EE3280" w:rsidRPr="00654ED0" w:rsidRDefault="00EE3280" w:rsidP="000A6AD5">
            <w:pPr>
              <w:spacing w:before="10" w:after="0" w:line="190" w:lineRule="exact"/>
            </w:pPr>
          </w:p>
          <w:p w:rsidR="00EE3280" w:rsidRPr="00654ED0" w:rsidRDefault="00EE3280" w:rsidP="000A6AD5">
            <w:pPr>
              <w:spacing w:after="0" w:line="200" w:lineRule="exact"/>
            </w:pPr>
          </w:p>
          <w:p w:rsidR="00EE3280" w:rsidRPr="00654ED0" w:rsidRDefault="00EE3280" w:rsidP="000A6AD5">
            <w:pPr>
              <w:spacing w:after="0" w:line="200" w:lineRule="exact"/>
            </w:pPr>
          </w:p>
          <w:p w:rsidR="00EE3280" w:rsidRPr="00654ED0" w:rsidRDefault="00EE3280" w:rsidP="000A6AD5">
            <w:pPr>
              <w:spacing w:after="0" w:line="240" w:lineRule="auto"/>
              <w:ind w:right="-20"/>
              <w:rPr>
                <w:rFonts w:eastAsia="DIN" w:cs="DIN"/>
              </w:rPr>
            </w:pPr>
            <w:r>
              <w:rPr>
                <w:rFonts w:eastAsia="DIN" w:cs="DIN"/>
                <w:b/>
                <w:bCs/>
                <w:color w:val="231F20"/>
              </w:rPr>
              <w:t xml:space="preserve"> </w:t>
            </w:r>
            <w:r w:rsidRPr="00654ED0">
              <w:rPr>
                <w:rFonts w:eastAsia="DIN" w:cs="DIN"/>
                <w:b/>
                <w:bCs/>
                <w:color w:val="231F20"/>
              </w:rPr>
              <w:t>Additional In</w:t>
            </w:r>
            <w:r w:rsidRPr="00654ED0">
              <w:rPr>
                <w:rFonts w:eastAsia="DIN" w:cs="DIN"/>
                <w:b/>
                <w:bCs/>
                <w:color w:val="231F20"/>
                <w:spacing w:val="-4"/>
              </w:rPr>
              <w:t>f</w:t>
            </w:r>
            <w:r w:rsidRPr="00654ED0">
              <w:rPr>
                <w:rFonts w:eastAsia="DIN" w:cs="DIN"/>
                <w:b/>
                <w:bCs/>
                <w:color w:val="231F20"/>
              </w:rPr>
              <w:t>ormation</w:t>
            </w:r>
          </w:p>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Thinner/C</w:t>
            </w:r>
            <w:r w:rsidRPr="00654ED0">
              <w:rPr>
                <w:rFonts w:eastAsia="DIN-RegularAlternate" w:cs="DIN-RegularAlternate"/>
                <w:color w:val="231F20"/>
                <w:spacing w:val="-5"/>
              </w:rPr>
              <w:t>l</w:t>
            </w:r>
            <w:r w:rsidRPr="00654ED0">
              <w:rPr>
                <w:rFonts w:eastAsia="DIN-RegularAlternate" w:cs="DIN-RegularAlternate"/>
                <w:color w:val="231F20"/>
              </w:rPr>
              <w:t>eaning</w:t>
            </w:r>
            <w:r w:rsidRPr="00654ED0">
              <w:rPr>
                <w:rFonts w:eastAsia="DIN-RegularAlternate" w:cs="DIN-RegularAlternate"/>
                <w:color w:val="231F20"/>
                <w:spacing w:val="9"/>
              </w:rPr>
              <w:t xml:space="preserve"> </w:t>
            </w:r>
            <w:r w:rsidRPr="00654ED0">
              <w:rPr>
                <w:rFonts w:eastAsia="DIN-RegularAlternate" w:cs="DIN-RegularAlternate"/>
                <w:color w:val="231F20"/>
              </w:rPr>
              <w:t>so</w:t>
            </w:r>
            <w:r w:rsidRPr="00654ED0">
              <w:rPr>
                <w:rFonts w:eastAsia="DIN-RegularAlternate" w:cs="DIN-RegularAlternate"/>
                <w:color w:val="231F20"/>
                <w:spacing w:val="-8"/>
              </w:rPr>
              <w:t>l</w:t>
            </w:r>
            <w:r w:rsidRPr="00654ED0">
              <w:rPr>
                <w:rFonts w:eastAsia="DIN-RegularAlternate" w:cs="DIN-RegularAlternate"/>
                <w:color w:val="231F20"/>
                <w:spacing w:val="-2"/>
              </w:rPr>
              <w:t>v</w:t>
            </w:r>
            <w:r w:rsidRPr="00654ED0">
              <w:rPr>
                <w:rFonts w:eastAsia="DIN-RegularAlternate" w:cs="DIN-RegularAlternate"/>
                <w:color w:val="231F20"/>
              </w:rPr>
              <w:t>ent</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proofErr w:type="spellStart"/>
            <w:r w:rsidRPr="00654ED0">
              <w:rPr>
                <w:rFonts w:eastAsia="DIN-RegularAlternate" w:cs="DIN-RegularAlternate"/>
                <w:color w:val="231F20"/>
              </w:rPr>
              <w:t>So</w:t>
            </w:r>
            <w:r w:rsidRPr="00654ED0">
              <w:rPr>
                <w:rFonts w:eastAsia="DIN-RegularAlternate" w:cs="DIN-RegularAlternate"/>
                <w:color w:val="231F20"/>
                <w:spacing w:val="-8"/>
              </w:rPr>
              <w:t>l</w:t>
            </w:r>
            <w:r w:rsidRPr="00654ED0">
              <w:rPr>
                <w:rFonts w:eastAsia="DIN-RegularAlternate" w:cs="DIN-RegularAlternate"/>
                <w:color w:val="231F20"/>
                <w:spacing w:val="-2"/>
              </w:rPr>
              <w:t>v</w:t>
            </w:r>
            <w:r w:rsidRPr="00654ED0">
              <w:rPr>
                <w:rFonts w:eastAsia="DIN-RegularAlternate" w:cs="DIN-RegularAlternate"/>
                <w:color w:val="231F20"/>
              </w:rPr>
              <w:t>alux</w:t>
            </w:r>
            <w:proofErr w:type="spellEnd"/>
            <w:r w:rsidRPr="00654ED0">
              <w:rPr>
                <w:rFonts w:eastAsia="DIN-RegularAlternate" w:cs="DIN-RegularAlternate"/>
                <w:color w:val="231F20"/>
              </w:rPr>
              <w:t xml:space="preserve"> 7-45</w:t>
            </w:r>
          </w:p>
        </w:tc>
      </w:tr>
      <w:tr w:rsidR="00EE3280" w:rsidRPr="00654ED0" w:rsidTr="0049114E">
        <w:trPr>
          <w:trHeight w:hRule="exact" w:val="357"/>
          <w:jc w:val="center"/>
        </w:trPr>
        <w:tc>
          <w:tcPr>
            <w:tcW w:w="2481" w:type="dxa"/>
            <w:vMerge/>
            <w:shd w:val="clear" w:color="auto" w:fill="auto"/>
          </w:tcPr>
          <w:p w:rsidR="00EE3280" w:rsidRPr="00654ED0" w:rsidRDefault="00EE3280" w:rsidP="000A6AD5"/>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S</w:t>
            </w:r>
            <w:r w:rsidRPr="00654ED0">
              <w:rPr>
                <w:rFonts w:eastAsia="DIN-RegularAlternate" w:cs="DIN-RegularAlternate"/>
                <w:color w:val="231F20"/>
                <w:spacing w:val="-2"/>
              </w:rPr>
              <w:t>t</w:t>
            </w:r>
            <w:r w:rsidRPr="00654ED0">
              <w:rPr>
                <w:rFonts w:eastAsia="DIN-RegularAlternate" w:cs="DIN-RegularAlternate"/>
                <w:color w:val="231F20"/>
              </w:rPr>
              <w:t>o</w:t>
            </w:r>
            <w:r w:rsidRPr="00654ED0">
              <w:rPr>
                <w:rFonts w:eastAsia="DIN-RegularAlternate" w:cs="DIN-RegularAlternate"/>
                <w:color w:val="231F20"/>
                <w:spacing w:val="-2"/>
              </w:rPr>
              <w:t>r</w:t>
            </w:r>
            <w:r w:rsidRPr="00654ED0">
              <w:rPr>
                <w:rFonts w:eastAsia="DIN-RegularAlternate" w:cs="DIN-RegularAlternate"/>
                <w:color w:val="231F20"/>
              </w:rPr>
              <w:t>age In</w:t>
            </w:r>
            <w:r w:rsidRPr="00654ED0">
              <w:rPr>
                <w:rFonts w:eastAsia="DIN-RegularAlternate" w:cs="DIN-RegularAlternate"/>
                <w:color w:val="231F20"/>
                <w:spacing w:val="-2"/>
              </w:rPr>
              <w:t>s</w:t>
            </w:r>
            <w:r w:rsidRPr="00654ED0">
              <w:rPr>
                <w:rFonts w:eastAsia="DIN-RegularAlternate" w:cs="DIN-RegularAlternate"/>
                <w:color w:val="231F20"/>
              </w:rPr>
              <w:t>truction</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S</w:t>
            </w:r>
            <w:r w:rsidRPr="00654ED0">
              <w:rPr>
                <w:rFonts w:eastAsia="DIN-RegularAlternate" w:cs="DIN-RegularAlternate"/>
                <w:color w:val="231F20"/>
                <w:spacing w:val="-2"/>
              </w:rPr>
              <w:t>t</w:t>
            </w:r>
            <w:r w:rsidRPr="00654ED0">
              <w:rPr>
                <w:rFonts w:eastAsia="DIN-RegularAlternate" w:cs="DIN-RegularAlternate"/>
                <w:color w:val="231F20"/>
              </w:rPr>
              <w:t>o</w:t>
            </w:r>
            <w:r w:rsidRPr="00654ED0">
              <w:rPr>
                <w:rFonts w:eastAsia="DIN-RegularAlternate" w:cs="DIN-RegularAlternate"/>
                <w:color w:val="231F20"/>
                <w:spacing w:val="-7"/>
              </w:rPr>
              <w:t>r</w:t>
            </w:r>
            <w:r w:rsidRPr="00654ED0">
              <w:rPr>
                <w:rFonts w:eastAsia="DIN-RegularAlternate" w:cs="DIN-RegularAlternate"/>
                <w:color w:val="231F20"/>
              </w:rPr>
              <w:t xml:space="preserve">e in a </w:t>
            </w:r>
            <w:r w:rsidRPr="00654ED0">
              <w:rPr>
                <w:rFonts w:eastAsia="DIN-RegularAlternate" w:cs="DIN-RegularAlternate"/>
                <w:color w:val="231F20"/>
                <w:spacing w:val="-3"/>
              </w:rPr>
              <w:t>c</w:t>
            </w:r>
            <w:r w:rsidRPr="00654ED0">
              <w:rPr>
                <w:rFonts w:eastAsia="DIN-RegularAlternate" w:cs="DIN-RegularAlternate"/>
                <w:color w:val="231F20"/>
              </w:rPr>
              <w:t>ool shaded dry a</w:t>
            </w:r>
            <w:r w:rsidRPr="00654ED0">
              <w:rPr>
                <w:rFonts w:eastAsia="DIN-RegularAlternate" w:cs="DIN-RegularAlternate"/>
                <w:color w:val="231F20"/>
                <w:spacing w:val="-7"/>
              </w:rPr>
              <w:t>r</w:t>
            </w:r>
            <w:r w:rsidRPr="00654ED0">
              <w:rPr>
                <w:rFonts w:eastAsia="DIN-RegularAlternate" w:cs="DIN-RegularAlternate"/>
                <w:color w:val="231F20"/>
              </w:rPr>
              <w:t>ea</w:t>
            </w:r>
          </w:p>
        </w:tc>
      </w:tr>
      <w:tr w:rsidR="00EE3280" w:rsidRPr="00654ED0" w:rsidTr="0049114E">
        <w:trPr>
          <w:trHeight w:hRule="exact" w:val="357"/>
          <w:jc w:val="center"/>
        </w:trPr>
        <w:tc>
          <w:tcPr>
            <w:tcW w:w="2481" w:type="dxa"/>
            <w:vMerge/>
            <w:shd w:val="clear" w:color="auto" w:fill="auto"/>
          </w:tcPr>
          <w:p w:rsidR="00EE3280" w:rsidRPr="00654ED0" w:rsidRDefault="00EE3280" w:rsidP="000A6AD5"/>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 xml:space="preserve">Flash </w:t>
            </w:r>
            <w:r w:rsidRPr="00654ED0">
              <w:rPr>
                <w:rFonts w:eastAsia="DIN-RegularAlternate" w:cs="DIN-RegularAlternate"/>
                <w:color w:val="231F20"/>
                <w:spacing w:val="-2"/>
              </w:rPr>
              <w:t>P</w:t>
            </w:r>
            <w:r w:rsidRPr="00654ED0">
              <w:rPr>
                <w:rFonts w:eastAsia="DIN-RegularAlternate" w:cs="DIN-RegularAlternate"/>
                <w:color w:val="231F20"/>
              </w:rPr>
              <w:t>oint</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DC2258">
              <w:rPr>
                <w:rFonts w:eastAsia="DIN-RegularAlternate" w:cs="DIN-RegularAlternate"/>
                <w:color w:val="231F20"/>
              </w:rPr>
              <w:t>Mixed less than 28°C</w:t>
            </w:r>
          </w:p>
        </w:tc>
      </w:tr>
      <w:tr w:rsidR="00EE3280" w:rsidRPr="00654ED0" w:rsidTr="0049114E">
        <w:trPr>
          <w:trHeight w:hRule="exact" w:val="357"/>
          <w:jc w:val="center"/>
        </w:trPr>
        <w:tc>
          <w:tcPr>
            <w:tcW w:w="2481" w:type="dxa"/>
            <w:vMerge/>
            <w:shd w:val="clear" w:color="auto" w:fill="auto"/>
          </w:tcPr>
          <w:p w:rsidR="00EE3280" w:rsidRPr="00654ED0" w:rsidRDefault="00EE3280" w:rsidP="000A6AD5"/>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spacing w:val="-2"/>
              </w:rPr>
              <w:t>P</w:t>
            </w:r>
            <w:r w:rsidRPr="00654ED0">
              <w:rPr>
                <w:rFonts w:eastAsia="DIN-RegularAlternate" w:cs="DIN-RegularAlternate"/>
                <w:color w:val="231F20"/>
              </w:rPr>
              <w:t>ackaging</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rPr>
              <w:t>5 Kg and 20 Kg pack</w:t>
            </w:r>
          </w:p>
        </w:tc>
      </w:tr>
      <w:tr w:rsidR="00EE3280" w:rsidRPr="00654ED0" w:rsidTr="0049114E">
        <w:trPr>
          <w:trHeight w:hRule="exact" w:val="436"/>
          <w:jc w:val="center"/>
        </w:trPr>
        <w:tc>
          <w:tcPr>
            <w:tcW w:w="2481" w:type="dxa"/>
            <w:vMerge/>
            <w:shd w:val="clear" w:color="auto" w:fill="auto"/>
          </w:tcPr>
          <w:p w:rsidR="00EE3280" w:rsidRPr="00654ED0" w:rsidRDefault="00EE3280" w:rsidP="000A6AD5"/>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Shelf Li</w:t>
            </w:r>
            <w:r w:rsidRPr="00654ED0">
              <w:rPr>
                <w:rFonts w:eastAsia="DIN-RegularAlternate" w:cs="DIN-RegularAlternate"/>
                <w:color w:val="231F20"/>
                <w:spacing w:val="-4"/>
              </w:rPr>
              <w:t>f</w:t>
            </w:r>
            <w:r w:rsidRPr="00654ED0">
              <w:rPr>
                <w:rFonts w:eastAsia="DIN-RegularAlternate" w:cs="DIN-RegularAlternate"/>
                <w:color w:val="231F20"/>
              </w:rPr>
              <w:t>e</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rPr>
              <w:t>12 months from the date of manufacture</w:t>
            </w:r>
          </w:p>
        </w:tc>
      </w:tr>
    </w:tbl>
    <w:p w:rsidR="00EE3280" w:rsidRDefault="00EE3280" w:rsidP="00EE3280">
      <w:pPr>
        <w:spacing w:after="0" w:line="240" w:lineRule="auto"/>
        <w:ind w:left="567" w:right="651"/>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Surface Preparation</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A sound, clean and dry substrate is absolutely essential for successful coating application and in ensuring maximum bonding between the substrate and coating system. New concrete surface must be a minimum of 28 days old, free from curing compounds and sealers and have a moisture content less than 5% prior to application of the primer.</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xml:space="preserve">• The surface can be prepared mechanically using sand blasting, shot blasting or </w:t>
      </w:r>
      <w:proofErr w:type="spellStart"/>
      <w:r w:rsidRPr="0049114E">
        <w:rPr>
          <w:rFonts w:cs="DIN-Regular"/>
        </w:rPr>
        <w:t>scarifier</w:t>
      </w:r>
      <w:proofErr w:type="spellEnd"/>
      <w:r w:rsidRPr="0049114E">
        <w:rPr>
          <w:rFonts w:cs="DIN-Regular"/>
        </w:rPr>
        <w:t xml:space="preserve"> or by acid etching with hydrochloric acid followed by thorough water wash and wire brushing. As the case may be detergent wash may also be done. The choice of surface preparation should be determined by the extent and nature of contamination present on the concrete surface. All dust present must be removed by vacuum pump.</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xml:space="preserve">• After applying suitable </w:t>
      </w:r>
      <w:proofErr w:type="spellStart"/>
      <w:r w:rsidRPr="0049114E">
        <w:rPr>
          <w:rFonts w:cs="DIN-Regular"/>
        </w:rPr>
        <w:t>Apcoflor</w:t>
      </w:r>
      <w:proofErr w:type="spellEnd"/>
      <w:r w:rsidRPr="0049114E">
        <w:rPr>
          <w:rFonts w:cs="DIN-Regular"/>
        </w:rPr>
        <w:t xml:space="preserve"> primer, all cracks present, based on the depth of the crack, should be filled either by epoxy, putty or mortar. Expansion joints should be brought up through the coating.</w:t>
      </w:r>
    </w:p>
    <w:p w:rsidR="0049114E" w:rsidRPr="0049114E" w:rsidRDefault="0049114E" w:rsidP="0049114E">
      <w:pPr>
        <w:autoSpaceDE w:val="0"/>
        <w:autoSpaceDN w:val="0"/>
        <w:adjustRightInd w:val="0"/>
        <w:spacing w:after="0" w:line="240" w:lineRule="auto"/>
        <w:ind w:left="567" w:right="651"/>
        <w:rPr>
          <w:rFonts w:cs="DIN-Bold"/>
          <w:b/>
          <w:bCs/>
          <w:sz w:val="24"/>
          <w:szCs w:val="24"/>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Mixing</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Stir the base and hardener separately. If settling is observed in the base or hardener, loosen the settled material with the help of hand stirrer followed by power driven stirrer for quick homogeneous mixing. Mix hardener gradually into the base under continuous stirring as per stated mixing ratio. Apply after induction time and before expiration of pot life.</w:t>
      </w:r>
    </w:p>
    <w:p w:rsidR="0049114E" w:rsidRPr="0049114E" w:rsidRDefault="0049114E" w:rsidP="0049114E">
      <w:pPr>
        <w:autoSpaceDE w:val="0"/>
        <w:autoSpaceDN w:val="0"/>
        <w:adjustRightInd w:val="0"/>
        <w:spacing w:after="0" w:line="240" w:lineRule="auto"/>
        <w:ind w:left="567" w:right="651"/>
        <w:rPr>
          <w:rFonts w:cs="DIN-Bold"/>
          <w:b/>
          <w:bCs/>
          <w:sz w:val="20"/>
          <w:szCs w:val="20"/>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Product Use Restrictions</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Generally recommended for interior use. Can be used on exteriors white over-coated with TC 610 or other PU top coats</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Application method and higher drying temperature may affect the colour of the coating.</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As common with all epoxy products, this product also will tend to discolour and chalk on exposure to direct sunlight.</w:t>
      </w:r>
    </w:p>
    <w:p w:rsidR="0049114E" w:rsidRDefault="0049114E" w:rsidP="0049114E">
      <w:pPr>
        <w:autoSpaceDE w:val="0"/>
        <w:autoSpaceDN w:val="0"/>
        <w:adjustRightInd w:val="0"/>
        <w:spacing w:after="0" w:line="240" w:lineRule="auto"/>
        <w:rPr>
          <w:rFonts w:ascii="DIN-Bold" w:hAnsi="DIN-Bold" w:cs="DIN-Bold"/>
          <w:b/>
          <w:bCs/>
          <w:color w:val="9A0A00"/>
          <w:sz w:val="20"/>
          <w:szCs w:val="20"/>
        </w:rPr>
      </w:pPr>
    </w:p>
    <w:p w:rsidR="0049114E" w:rsidRDefault="0049114E" w:rsidP="00C5055E">
      <w:pPr>
        <w:autoSpaceDE w:val="0"/>
        <w:autoSpaceDN w:val="0"/>
        <w:adjustRightInd w:val="0"/>
        <w:spacing w:after="0" w:line="240" w:lineRule="auto"/>
        <w:ind w:left="-238"/>
        <w:rPr>
          <w:rFonts w:ascii="DIN-Bold" w:hAnsi="DIN-Bold" w:cs="DIN-Bold"/>
          <w:b/>
          <w:bCs/>
          <w:color w:val="9A0A00"/>
          <w:sz w:val="24"/>
          <w:szCs w:val="24"/>
        </w:rPr>
      </w:pPr>
    </w:p>
    <w:p w:rsidR="0049114E" w:rsidRDefault="0049114E" w:rsidP="0049114E">
      <w:pPr>
        <w:autoSpaceDE w:val="0"/>
        <w:autoSpaceDN w:val="0"/>
        <w:adjustRightInd w:val="0"/>
        <w:spacing w:after="0" w:line="240" w:lineRule="auto"/>
        <w:rPr>
          <w:rFonts w:ascii="DIN-Bold" w:hAnsi="DIN-Bold" w:cs="DIN-Bold"/>
          <w:b/>
          <w:bCs/>
          <w:color w:val="9A0A00"/>
          <w:sz w:val="24"/>
          <w:szCs w:val="24"/>
        </w:rPr>
      </w:pPr>
    </w:p>
    <w:p w:rsidR="0049114E" w:rsidRDefault="00C5055E" w:rsidP="0049114E">
      <w:pPr>
        <w:autoSpaceDE w:val="0"/>
        <w:autoSpaceDN w:val="0"/>
        <w:adjustRightInd w:val="0"/>
        <w:spacing w:after="0" w:line="240" w:lineRule="auto"/>
        <w:rPr>
          <w:rFonts w:ascii="DIN-Bold" w:hAnsi="DIN-Bold" w:cs="DIN-Bold"/>
          <w:b/>
          <w:bCs/>
          <w:color w:val="9A0A00"/>
          <w:sz w:val="24"/>
          <w:szCs w:val="24"/>
        </w:rPr>
      </w:pPr>
      <w:r>
        <w:rPr>
          <w:rFonts w:ascii="DIN-Bold" w:hAnsi="DIN-Bold" w:cs="DIN-Bold"/>
          <w:b/>
          <w:bCs/>
          <w:noProof/>
          <w:color w:val="9A0A00"/>
          <w:sz w:val="24"/>
          <w:szCs w:val="24"/>
          <w:lang w:val="en-US"/>
        </w:rPr>
        <w:drawing>
          <wp:anchor distT="0" distB="0" distL="114300" distR="114300" simplePos="0" relativeHeight="251677696" behindDoc="1" locked="0" layoutInCell="1" allowOverlap="1">
            <wp:simplePos x="0" y="0"/>
            <wp:positionH relativeFrom="margin">
              <wp:posOffset>-160655</wp:posOffset>
            </wp:positionH>
            <wp:positionV relativeFrom="margin">
              <wp:posOffset>10191750</wp:posOffset>
            </wp:positionV>
            <wp:extent cx="7688580" cy="504825"/>
            <wp:effectExtent l="19050" t="0" r="7620" b="0"/>
            <wp:wrapSquare wrapText="bothSides"/>
            <wp:docPr id="10"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88580" cy="504825"/>
                    </a:xfrm>
                    <a:prstGeom prst="rect">
                      <a:avLst/>
                    </a:prstGeom>
                  </pic:spPr>
                </pic:pic>
              </a:graphicData>
            </a:graphic>
          </wp:anchor>
        </w:drawing>
      </w:r>
    </w:p>
    <w:p w:rsidR="0049114E" w:rsidRDefault="00C5055E" w:rsidP="00C5055E">
      <w:pPr>
        <w:autoSpaceDE w:val="0"/>
        <w:autoSpaceDN w:val="0"/>
        <w:adjustRightInd w:val="0"/>
        <w:spacing w:after="0" w:line="240" w:lineRule="auto"/>
        <w:ind w:left="-238"/>
        <w:rPr>
          <w:rFonts w:ascii="DIN-Bold" w:hAnsi="DIN-Bold" w:cs="DIN-Bold"/>
          <w:b/>
          <w:bCs/>
          <w:color w:val="9A0A00"/>
          <w:sz w:val="24"/>
          <w:szCs w:val="24"/>
        </w:rPr>
      </w:pPr>
      <w:r w:rsidRPr="00C5055E">
        <w:rPr>
          <w:rFonts w:ascii="DIN-Bold" w:hAnsi="DIN-Bold" w:cs="DIN-Bold"/>
          <w:b/>
          <w:bCs/>
          <w:noProof/>
          <w:color w:val="9A0A00"/>
          <w:sz w:val="24"/>
          <w:szCs w:val="24"/>
          <w:lang w:val="en-US"/>
        </w:rPr>
        <w:lastRenderedPageBreak/>
        <w:drawing>
          <wp:anchor distT="0" distB="0" distL="114300" distR="114300" simplePos="0" relativeHeight="251679744" behindDoc="0" locked="0" layoutInCell="1" allowOverlap="1">
            <wp:simplePos x="0" y="0"/>
            <wp:positionH relativeFrom="margin">
              <wp:posOffset>-198755</wp:posOffset>
            </wp:positionH>
            <wp:positionV relativeFrom="margin">
              <wp:align>top</wp:align>
            </wp:positionV>
            <wp:extent cx="7820025" cy="1743075"/>
            <wp:effectExtent l="19050" t="0" r="9525" b="0"/>
            <wp:wrapSquare wrapText="bothSides"/>
            <wp:docPr id="1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820025" cy="1743075"/>
                    </a:xfrm>
                    <a:prstGeom prst="rect">
                      <a:avLst/>
                    </a:prstGeom>
                    <a:noFill/>
                    <a:ln w="9525">
                      <a:noFill/>
                      <a:miter lim="800000"/>
                      <a:headEnd/>
                      <a:tailEnd/>
                    </a:ln>
                  </pic:spPr>
                </pic:pic>
              </a:graphicData>
            </a:graphic>
          </wp:anchor>
        </w:drawing>
      </w:r>
    </w:p>
    <w:p w:rsidR="0049114E" w:rsidRDefault="0049114E" w:rsidP="0049114E">
      <w:pPr>
        <w:autoSpaceDE w:val="0"/>
        <w:autoSpaceDN w:val="0"/>
        <w:adjustRightInd w:val="0"/>
        <w:spacing w:after="0" w:line="240" w:lineRule="auto"/>
        <w:rPr>
          <w:rFonts w:ascii="DIN-Bold" w:hAnsi="DIN-Bold" w:cs="DIN-Bold"/>
          <w:b/>
          <w:bCs/>
          <w:color w:val="9A0A00"/>
          <w:sz w:val="24"/>
          <w:szCs w:val="24"/>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Safety Precautions</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Avoid contact with skin and eyes. Wear suitable protective clothing such as overalls, goggles, dust masks and gloves. Use a barrier cream.</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Ensure that there is adequate ventilation in the area where the product is being applied. Do not breathe vapour or spray.</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xml:space="preserve">• This product is flammable. Keep away from sources of ignition. Do not smoke. Take precautionary measures against static discharge. </w:t>
      </w:r>
      <w:proofErr w:type="gramStart"/>
      <w:r w:rsidRPr="0049114E">
        <w:rPr>
          <w:rFonts w:cs="DIN-Regular"/>
        </w:rPr>
        <w:t>In case of fire blanket flames with foam, carbon dioxide or dry chemicals.</w:t>
      </w:r>
      <w:proofErr w:type="gramEnd"/>
    </w:p>
    <w:p w:rsidR="0049114E" w:rsidRPr="0049114E" w:rsidRDefault="0049114E" w:rsidP="0049114E">
      <w:pPr>
        <w:autoSpaceDE w:val="0"/>
        <w:autoSpaceDN w:val="0"/>
        <w:adjustRightInd w:val="0"/>
        <w:spacing w:after="0" w:line="240" w:lineRule="auto"/>
        <w:ind w:left="567" w:right="651"/>
        <w:rPr>
          <w:rFonts w:cs="DIN-Regular"/>
          <w:sz w:val="20"/>
          <w:szCs w:val="20"/>
        </w:rPr>
      </w:pPr>
      <w:r w:rsidRPr="0049114E">
        <w:rPr>
          <w:rFonts w:cs="DIN-Regular"/>
        </w:rPr>
        <w:t>• Refer to MSDS for further information</w:t>
      </w:r>
      <w:r w:rsidRPr="0049114E">
        <w:rPr>
          <w:rFonts w:cs="DIN-Regular"/>
          <w:sz w:val="20"/>
          <w:szCs w:val="20"/>
        </w:rPr>
        <w:t>.</w:t>
      </w:r>
    </w:p>
    <w:p w:rsidR="0049114E" w:rsidRPr="0049114E" w:rsidRDefault="0049114E" w:rsidP="0049114E">
      <w:pPr>
        <w:autoSpaceDE w:val="0"/>
        <w:autoSpaceDN w:val="0"/>
        <w:adjustRightInd w:val="0"/>
        <w:spacing w:after="0" w:line="240" w:lineRule="auto"/>
        <w:ind w:left="567" w:right="651"/>
        <w:rPr>
          <w:rFonts w:cs="DIN-Bold"/>
          <w:b/>
          <w:bCs/>
          <w:sz w:val="20"/>
          <w:szCs w:val="20"/>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First Aid</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Eyes: In the event of accidental splashes, flush eyes with water immediately and obtain medical advice.</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Skin: Wash skin thoroughly with soap and water or approved industrial cleaner.</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Do not use solvent or thinners.</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Inhalation: Remove to fresh air, loosen collar and keep patient rested.</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Ingestion: In case of accidental ingestion, do not induce vomiting. Obtain immediate medical attention.</w:t>
      </w:r>
    </w:p>
    <w:p w:rsidR="0049114E" w:rsidRPr="0049114E" w:rsidRDefault="0049114E" w:rsidP="0049114E">
      <w:pPr>
        <w:autoSpaceDE w:val="0"/>
        <w:autoSpaceDN w:val="0"/>
        <w:adjustRightInd w:val="0"/>
        <w:spacing w:after="0" w:line="240" w:lineRule="auto"/>
        <w:ind w:left="567" w:right="651"/>
        <w:rPr>
          <w:rFonts w:cs="DIN-Bold"/>
          <w:b/>
          <w:bCs/>
          <w:sz w:val="20"/>
          <w:szCs w:val="20"/>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Disclaimer</w:t>
      </w:r>
    </w:p>
    <w:p w:rsidR="00EE3280" w:rsidRDefault="0049114E" w:rsidP="0049114E">
      <w:pPr>
        <w:autoSpaceDE w:val="0"/>
        <w:autoSpaceDN w:val="0"/>
        <w:adjustRightInd w:val="0"/>
        <w:spacing w:after="0" w:line="240" w:lineRule="auto"/>
        <w:ind w:left="567" w:right="651"/>
        <w:rPr>
          <w:rFonts w:cs="DIN-RegularItalic"/>
          <w:i/>
          <w:iCs/>
        </w:rPr>
      </w:pPr>
      <w:r w:rsidRPr="0049114E">
        <w:rPr>
          <w:rFonts w:cs="DIN-RegularItalic"/>
          <w:i/>
          <w:iCs/>
        </w:rPr>
        <w:t>The information provided on this data sheet is not intended to be complete and is provided as general advice only. It is the responsibility of the user to ensure that the product is suitable for the purpose for which he wishes to use it. As we have no control over the treatment of the product, the standard of surface preparation of the substrate, or other factors affecting the use of this product, we are not responsible for its performance nor would we accept any liability whatsoever or howsoever arising from the use of this product unless specifically agreed to in writing by us. The information contained in this data sheet may be modified by us from time to time, and without notice, in the light of our experience and continuous product development.</w:t>
      </w:r>
    </w:p>
    <w:p w:rsidR="0049114E" w:rsidRDefault="0049114E" w:rsidP="0049114E">
      <w:pPr>
        <w:autoSpaceDE w:val="0"/>
        <w:autoSpaceDN w:val="0"/>
        <w:adjustRightInd w:val="0"/>
        <w:spacing w:after="0" w:line="240" w:lineRule="auto"/>
        <w:ind w:left="567" w:right="651"/>
        <w:rPr>
          <w:rFonts w:cs="DIN-RegularItalic"/>
          <w:i/>
          <w:iCs/>
        </w:rPr>
      </w:pPr>
    </w:p>
    <w:p w:rsidR="0049114E" w:rsidRPr="0049114E" w:rsidRDefault="00C5055E" w:rsidP="0049114E">
      <w:pPr>
        <w:autoSpaceDE w:val="0"/>
        <w:autoSpaceDN w:val="0"/>
        <w:adjustRightInd w:val="0"/>
        <w:spacing w:after="0" w:line="240" w:lineRule="auto"/>
        <w:ind w:left="567" w:right="651"/>
      </w:pPr>
      <w:r w:rsidRPr="00C5055E">
        <w:rPr>
          <w:noProof/>
          <w:lang w:val="en-US"/>
        </w:rPr>
        <w:drawing>
          <wp:anchor distT="0" distB="0" distL="114300" distR="114300" simplePos="0" relativeHeight="251681792" behindDoc="1" locked="0" layoutInCell="1" allowOverlap="1">
            <wp:simplePos x="0" y="0"/>
            <wp:positionH relativeFrom="margin">
              <wp:posOffset>-198755</wp:posOffset>
            </wp:positionH>
            <wp:positionV relativeFrom="margin">
              <wp:posOffset>10201275</wp:posOffset>
            </wp:positionV>
            <wp:extent cx="7688580" cy="504825"/>
            <wp:effectExtent l="19050" t="0" r="7620" b="0"/>
            <wp:wrapSquare wrapText="bothSides"/>
            <wp:docPr id="12"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88580" cy="504825"/>
                    </a:xfrm>
                    <a:prstGeom prst="rect">
                      <a:avLst/>
                    </a:prstGeom>
                  </pic:spPr>
                </pic:pic>
              </a:graphicData>
            </a:graphic>
          </wp:anchor>
        </w:drawing>
      </w:r>
    </w:p>
    <w:sectPr w:rsidR="0049114E" w:rsidRPr="0049114E" w:rsidSect="00EE3280">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E3280"/>
    <w:rsid w:val="000307A9"/>
    <w:rsid w:val="003B47B9"/>
    <w:rsid w:val="0049114E"/>
    <w:rsid w:val="004C0717"/>
    <w:rsid w:val="007C081C"/>
    <w:rsid w:val="008442BA"/>
    <w:rsid w:val="00877792"/>
    <w:rsid w:val="008E4DE9"/>
    <w:rsid w:val="008E5457"/>
    <w:rsid w:val="00A91A26"/>
    <w:rsid w:val="00B01F27"/>
    <w:rsid w:val="00BA11E9"/>
    <w:rsid w:val="00C5055E"/>
    <w:rsid w:val="00DE0929"/>
    <w:rsid w:val="00E06A9D"/>
    <w:rsid w:val="00EE3280"/>
    <w:rsid w:val="00EE5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2015-06-07T10:31:00Z</dcterms:created>
  <dcterms:modified xsi:type="dcterms:W3CDTF">2015-07-14T07:27:00Z</dcterms:modified>
</cp:coreProperties>
</file>