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EFB" w:rsidRPr="008E7EFB" w:rsidRDefault="00850C90" w:rsidP="008E7EFB">
      <w:pPr>
        <w:autoSpaceDE w:val="0"/>
        <w:autoSpaceDN w:val="0"/>
        <w:adjustRightInd w:val="0"/>
        <w:spacing w:after="0" w:line="240" w:lineRule="auto"/>
        <w:jc w:val="center"/>
        <w:rPr>
          <w:rFonts w:cs="DIN-Bold"/>
          <w:b/>
          <w:bCs/>
          <w:sz w:val="28"/>
          <w:szCs w:val="28"/>
        </w:rPr>
      </w:pPr>
      <w:r w:rsidRPr="00850C90">
        <w:rPr>
          <w:rFonts w:cs="DIN-Bold"/>
          <w:b/>
          <w:bCs/>
          <w:noProof/>
          <w:sz w:val="28"/>
          <w:szCs w:val="28"/>
          <w:lang w:val="en-US"/>
        </w:rPr>
        <w:drawing>
          <wp:anchor distT="0" distB="0" distL="114300" distR="114300" simplePos="0" relativeHeight="251667456" behindDoc="0" locked="0" layoutInCell="1" allowOverlap="1">
            <wp:simplePos x="0" y="0"/>
            <wp:positionH relativeFrom="margin">
              <wp:posOffset>-151130</wp:posOffset>
            </wp:positionH>
            <wp:positionV relativeFrom="margin">
              <wp:posOffset>0</wp:posOffset>
            </wp:positionV>
            <wp:extent cx="7635240" cy="1695450"/>
            <wp:effectExtent l="19050" t="0" r="3810" b="0"/>
            <wp:wrapSquare wrapText="bothSides"/>
            <wp:docPr id="4"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r w:rsidR="008E7EFB" w:rsidRPr="008E7EFB">
        <w:rPr>
          <w:rFonts w:cs="DIN-Bold"/>
          <w:b/>
          <w:bCs/>
          <w:sz w:val="28"/>
          <w:szCs w:val="28"/>
        </w:rPr>
        <w:t>WEATHERCOAT FLEX (TEX FINE)</w:t>
      </w:r>
    </w:p>
    <w:p w:rsidR="008E7EFB" w:rsidRPr="008E7EFB" w:rsidRDefault="008E7EFB" w:rsidP="008E7EFB">
      <w:pPr>
        <w:autoSpaceDE w:val="0"/>
        <w:autoSpaceDN w:val="0"/>
        <w:adjustRightInd w:val="0"/>
        <w:spacing w:after="0" w:line="240" w:lineRule="auto"/>
        <w:rPr>
          <w:rFonts w:cs="DIN-Bold"/>
          <w:b/>
          <w:bCs/>
          <w:sz w:val="24"/>
          <w:szCs w:val="24"/>
        </w:rPr>
      </w:pPr>
    </w:p>
    <w:p w:rsidR="008E7EFB" w:rsidRPr="008E7EFB" w:rsidRDefault="008E7EFB" w:rsidP="00A427D2">
      <w:pPr>
        <w:autoSpaceDE w:val="0"/>
        <w:autoSpaceDN w:val="0"/>
        <w:adjustRightInd w:val="0"/>
        <w:spacing w:after="0" w:line="240" w:lineRule="auto"/>
        <w:ind w:left="567" w:right="651"/>
        <w:rPr>
          <w:rFonts w:cs="DIN-Bold"/>
          <w:b/>
          <w:bCs/>
          <w:sz w:val="24"/>
          <w:szCs w:val="24"/>
        </w:rPr>
      </w:pPr>
      <w:r w:rsidRPr="008E7EFB">
        <w:rPr>
          <w:rFonts w:cs="DIN-Bold"/>
          <w:b/>
          <w:bCs/>
          <w:sz w:val="24"/>
          <w:szCs w:val="24"/>
        </w:rPr>
        <w:t>Product Description</w:t>
      </w:r>
    </w:p>
    <w:p w:rsidR="008E7EFB" w:rsidRPr="008E7EFB" w:rsidRDefault="008E7EFB" w:rsidP="00A427D2">
      <w:pPr>
        <w:autoSpaceDE w:val="0"/>
        <w:autoSpaceDN w:val="0"/>
        <w:adjustRightInd w:val="0"/>
        <w:spacing w:after="0" w:line="240" w:lineRule="auto"/>
        <w:ind w:left="567" w:right="651"/>
        <w:rPr>
          <w:rFonts w:cs="DIN-Regular"/>
          <w:sz w:val="24"/>
          <w:szCs w:val="24"/>
        </w:rPr>
      </w:pPr>
      <w:proofErr w:type="spellStart"/>
      <w:r w:rsidRPr="008E7EFB">
        <w:rPr>
          <w:rFonts w:cs="DIN-Regular"/>
          <w:sz w:val="24"/>
          <w:szCs w:val="24"/>
        </w:rPr>
        <w:t>Weathercoat</w:t>
      </w:r>
      <w:proofErr w:type="spellEnd"/>
      <w:r w:rsidRPr="008E7EFB">
        <w:rPr>
          <w:rFonts w:cs="DIN-Regular"/>
          <w:sz w:val="24"/>
          <w:szCs w:val="24"/>
        </w:rPr>
        <w:t xml:space="preserve"> Flex (Tex Fine) is a high performance elastomeric water-based coating formulated based on pure and 100% acrylic emulsion and light and </w:t>
      </w:r>
      <w:proofErr w:type="spellStart"/>
      <w:r w:rsidRPr="008E7EFB">
        <w:rPr>
          <w:rFonts w:cs="DIN-Regular"/>
          <w:sz w:val="24"/>
          <w:szCs w:val="24"/>
        </w:rPr>
        <w:t>weatherfast</w:t>
      </w:r>
      <w:proofErr w:type="spellEnd"/>
      <w:r w:rsidRPr="008E7EFB">
        <w:rPr>
          <w:rFonts w:cs="DIN-Regular"/>
          <w:sz w:val="24"/>
          <w:szCs w:val="24"/>
        </w:rPr>
        <w:t xml:space="preserve"> pigments, superior quality fine aggregates. It has excellent exterior durability and effectively fights against Fungal and Bacterial attack. Its superior elastic property effectively bridges cracks on the wall and gives a seamless long-lasting finish. Features include:</w:t>
      </w:r>
    </w:p>
    <w:p w:rsidR="008E7EFB" w:rsidRPr="008E7EFB" w:rsidRDefault="008E7EFB" w:rsidP="00A427D2">
      <w:pPr>
        <w:autoSpaceDE w:val="0"/>
        <w:autoSpaceDN w:val="0"/>
        <w:adjustRightInd w:val="0"/>
        <w:spacing w:after="0" w:line="240" w:lineRule="auto"/>
        <w:ind w:left="567" w:right="651"/>
        <w:rPr>
          <w:rFonts w:cs="DIN-Regular"/>
          <w:sz w:val="24"/>
          <w:szCs w:val="24"/>
        </w:rPr>
      </w:pPr>
      <w:r w:rsidRPr="008E7EFB">
        <w:rPr>
          <w:rFonts w:cs="DIN-Regular"/>
          <w:sz w:val="24"/>
          <w:szCs w:val="24"/>
        </w:rPr>
        <w:t>• Outstanding exterior durability</w:t>
      </w:r>
    </w:p>
    <w:p w:rsidR="008E7EFB" w:rsidRPr="008E7EFB" w:rsidRDefault="008E7EFB" w:rsidP="00A427D2">
      <w:pPr>
        <w:autoSpaceDE w:val="0"/>
        <w:autoSpaceDN w:val="0"/>
        <w:adjustRightInd w:val="0"/>
        <w:spacing w:after="0" w:line="240" w:lineRule="auto"/>
        <w:ind w:left="567" w:right="651"/>
        <w:rPr>
          <w:rFonts w:cs="DIN-Regular"/>
          <w:sz w:val="24"/>
          <w:szCs w:val="24"/>
        </w:rPr>
      </w:pPr>
      <w:r w:rsidRPr="008E7EFB">
        <w:rPr>
          <w:rFonts w:cs="DIN-Regular"/>
          <w:sz w:val="24"/>
          <w:szCs w:val="24"/>
        </w:rPr>
        <w:t>• Excellent elastic recovery and resilience properties</w:t>
      </w:r>
    </w:p>
    <w:p w:rsidR="008E7EFB" w:rsidRPr="008E7EFB" w:rsidRDefault="008E7EFB" w:rsidP="00A427D2">
      <w:pPr>
        <w:autoSpaceDE w:val="0"/>
        <w:autoSpaceDN w:val="0"/>
        <w:adjustRightInd w:val="0"/>
        <w:spacing w:after="0" w:line="240" w:lineRule="auto"/>
        <w:ind w:left="567" w:right="651"/>
        <w:rPr>
          <w:rFonts w:cs="DIN-Regular"/>
          <w:sz w:val="24"/>
          <w:szCs w:val="24"/>
        </w:rPr>
      </w:pPr>
      <w:r w:rsidRPr="008E7EFB">
        <w:rPr>
          <w:rFonts w:cs="DIN-Regular"/>
          <w:sz w:val="24"/>
          <w:szCs w:val="24"/>
        </w:rPr>
        <w:t>• Superior flexibility across a broad temperature range</w:t>
      </w:r>
    </w:p>
    <w:p w:rsidR="008E7EFB" w:rsidRPr="008E7EFB" w:rsidRDefault="008E7EFB" w:rsidP="00A427D2">
      <w:pPr>
        <w:autoSpaceDE w:val="0"/>
        <w:autoSpaceDN w:val="0"/>
        <w:adjustRightInd w:val="0"/>
        <w:spacing w:after="0" w:line="240" w:lineRule="auto"/>
        <w:ind w:left="567" w:right="651"/>
        <w:rPr>
          <w:rFonts w:cs="DIN-Regular"/>
          <w:sz w:val="24"/>
          <w:szCs w:val="24"/>
        </w:rPr>
      </w:pPr>
      <w:r w:rsidRPr="008E7EFB">
        <w:rPr>
          <w:rFonts w:cs="DIN-Regular"/>
          <w:sz w:val="24"/>
          <w:szCs w:val="24"/>
        </w:rPr>
        <w:t>• Breathing capability which prevents moisture accumulation in walls</w:t>
      </w:r>
    </w:p>
    <w:p w:rsidR="008E7EFB" w:rsidRPr="008E7EFB" w:rsidRDefault="008E7EFB" w:rsidP="00A427D2">
      <w:pPr>
        <w:autoSpaceDE w:val="0"/>
        <w:autoSpaceDN w:val="0"/>
        <w:adjustRightInd w:val="0"/>
        <w:spacing w:after="0" w:line="240" w:lineRule="auto"/>
        <w:ind w:left="567" w:right="651"/>
        <w:rPr>
          <w:rFonts w:cs="DIN-Regular"/>
          <w:sz w:val="24"/>
          <w:szCs w:val="24"/>
        </w:rPr>
      </w:pPr>
      <w:r w:rsidRPr="008E7EFB">
        <w:rPr>
          <w:rFonts w:cs="DIN-Regular"/>
          <w:sz w:val="24"/>
          <w:szCs w:val="24"/>
        </w:rPr>
        <w:t>• Good resistance against dirt pick-up</w:t>
      </w:r>
    </w:p>
    <w:p w:rsidR="008E7EFB" w:rsidRPr="008E7EFB" w:rsidRDefault="008E7EFB" w:rsidP="00A427D2">
      <w:pPr>
        <w:autoSpaceDE w:val="0"/>
        <w:autoSpaceDN w:val="0"/>
        <w:adjustRightInd w:val="0"/>
        <w:spacing w:after="0" w:line="240" w:lineRule="auto"/>
        <w:ind w:left="567" w:right="651"/>
        <w:rPr>
          <w:rFonts w:cs="DIN-Regular"/>
          <w:sz w:val="24"/>
          <w:szCs w:val="24"/>
        </w:rPr>
      </w:pPr>
      <w:r w:rsidRPr="008E7EFB">
        <w:rPr>
          <w:rFonts w:cs="DIN-Regular"/>
          <w:sz w:val="24"/>
          <w:szCs w:val="24"/>
        </w:rPr>
        <w:t>• Low toxicity and odour</w:t>
      </w:r>
    </w:p>
    <w:p w:rsidR="008E7EFB" w:rsidRPr="008E7EFB" w:rsidRDefault="008E7EFB" w:rsidP="00A427D2">
      <w:pPr>
        <w:autoSpaceDE w:val="0"/>
        <w:autoSpaceDN w:val="0"/>
        <w:adjustRightInd w:val="0"/>
        <w:spacing w:after="0" w:line="240" w:lineRule="auto"/>
        <w:ind w:left="567" w:right="651"/>
        <w:rPr>
          <w:rFonts w:cs="DIN-Regular"/>
          <w:sz w:val="24"/>
          <w:szCs w:val="24"/>
        </w:rPr>
      </w:pPr>
      <w:r w:rsidRPr="008E7EFB">
        <w:rPr>
          <w:rFonts w:cs="DIN-Regular"/>
          <w:sz w:val="24"/>
          <w:szCs w:val="24"/>
        </w:rPr>
        <w:t>• Environment friendly</w:t>
      </w:r>
    </w:p>
    <w:p w:rsidR="008E7EFB" w:rsidRPr="008E7EFB" w:rsidRDefault="008E7EFB" w:rsidP="00A427D2">
      <w:pPr>
        <w:autoSpaceDE w:val="0"/>
        <w:autoSpaceDN w:val="0"/>
        <w:adjustRightInd w:val="0"/>
        <w:spacing w:after="0" w:line="240" w:lineRule="auto"/>
        <w:ind w:left="567" w:right="651"/>
        <w:rPr>
          <w:rFonts w:cs="DIN-Bold"/>
          <w:b/>
          <w:bCs/>
          <w:sz w:val="20"/>
          <w:szCs w:val="20"/>
        </w:rPr>
      </w:pPr>
    </w:p>
    <w:p w:rsidR="008E7EFB" w:rsidRPr="008E7EFB" w:rsidRDefault="008E7EFB" w:rsidP="00A427D2">
      <w:pPr>
        <w:autoSpaceDE w:val="0"/>
        <w:autoSpaceDN w:val="0"/>
        <w:adjustRightInd w:val="0"/>
        <w:spacing w:after="0" w:line="240" w:lineRule="auto"/>
        <w:ind w:left="567" w:right="651"/>
        <w:rPr>
          <w:rFonts w:cs="DIN-Bold"/>
          <w:b/>
          <w:bCs/>
          <w:sz w:val="24"/>
          <w:szCs w:val="24"/>
        </w:rPr>
      </w:pPr>
      <w:r w:rsidRPr="008E7EFB">
        <w:rPr>
          <w:rFonts w:cs="DIN-Bold"/>
          <w:b/>
          <w:bCs/>
          <w:sz w:val="24"/>
          <w:szCs w:val="24"/>
        </w:rPr>
        <w:t>Recommended Areas of Application</w:t>
      </w:r>
    </w:p>
    <w:p w:rsidR="008E7EFB" w:rsidRPr="008E7EFB" w:rsidRDefault="008E7EFB" w:rsidP="00A427D2">
      <w:pPr>
        <w:autoSpaceDE w:val="0"/>
        <w:autoSpaceDN w:val="0"/>
        <w:adjustRightInd w:val="0"/>
        <w:spacing w:after="0" w:line="240" w:lineRule="auto"/>
        <w:ind w:left="567" w:right="651"/>
        <w:rPr>
          <w:rFonts w:cs="DIN-Regular"/>
        </w:rPr>
      </w:pPr>
      <w:r w:rsidRPr="008E7EFB">
        <w:rPr>
          <w:rFonts w:cs="DIN-Bold"/>
          <w:b/>
          <w:bCs/>
        </w:rPr>
        <w:t xml:space="preserve">Area of Use: </w:t>
      </w:r>
      <w:r w:rsidR="00435E08" w:rsidRPr="00435E08">
        <w:rPr>
          <w:rFonts w:cs="DIN-Bold"/>
          <w:bCs/>
        </w:rPr>
        <w:t>E</w:t>
      </w:r>
      <w:r w:rsidRPr="00435E08">
        <w:rPr>
          <w:rFonts w:cs="DIN-Regular"/>
        </w:rPr>
        <w:t>xterior</w:t>
      </w:r>
    </w:p>
    <w:p w:rsidR="006146E0" w:rsidRPr="008E7EFB" w:rsidRDefault="008E7EFB" w:rsidP="00A427D2">
      <w:pPr>
        <w:ind w:left="567" w:right="651"/>
        <w:rPr>
          <w:rFonts w:cs="DIN-Regular"/>
          <w:sz w:val="20"/>
          <w:szCs w:val="20"/>
        </w:rPr>
      </w:pPr>
      <w:r w:rsidRPr="008E7EFB">
        <w:rPr>
          <w:rFonts w:cs="DIN-Bold"/>
          <w:b/>
          <w:bCs/>
        </w:rPr>
        <w:t xml:space="preserve">Substrate: </w:t>
      </w:r>
      <w:r w:rsidRPr="008E7EFB">
        <w:rPr>
          <w:rFonts w:cs="DIN-Regular"/>
        </w:rPr>
        <w:t>Concrete and brick walls, plastered surfaces and other masonry surfaces</w:t>
      </w:r>
      <w:r w:rsidRPr="008E7EFB">
        <w:rPr>
          <w:rFonts w:cs="DIN-Regular"/>
          <w:sz w:val="20"/>
          <w:szCs w:val="20"/>
        </w:rPr>
        <w:t>.</w:t>
      </w:r>
    </w:p>
    <w:tbl>
      <w:tblPr>
        <w:tblW w:w="8689" w:type="dxa"/>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60"/>
        <w:gridCol w:w="2409"/>
        <w:gridCol w:w="3261"/>
        <w:gridCol w:w="1559"/>
      </w:tblGrid>
      <w:tr w:rsidR="008E7EFB" w:rsidRPr="008E7EFB" w:rsidTr="008E7EFB">
        <w:trPr>
          <w:trHeight w:hRule="exact" w:val="396"/>
          <w:jc w:val="center"/>
        </w:trPr>
        <w:tc>
          <w:tcPr>
            <w:tcW w:w="1460" w:type="dxa"/>
            <w:vMerge w:val="restart"/>
            <w:shd w:val="clear" w:color="auto" w:fill="auto"/>
          </w:tcPr>
          <w:p w:rsidR="008E7EFB" w:rsidRPr="008E7EFB" w:rsidRDefault="008E7EFB" w:rsidP="008E7EFB">
            <w:pPr>
              <w:spacing w:after="0" w:line="240" w:lineRule="auto"/>
            </w:pPr>
          </w:p>
          <w:p w:rsidR="008E7EFB" w:rsidRPr="008E7EFB" w:rsidRDefault="008E7EFB" w:rsidP="008E7EFB">
            <w:pPr>
              <w:spacing w:after="0" w:line="240" w:lineRule="auto"/>
            </w:pPr>
          </w:p>
          <w:p w:rsidR="008E7EFB" w:rsidRPr="008E7EFB" w:rsidRDefault="008E7EFB" w:rsidP="008E7EFB">
            <w:pPr>
              <w:spacing w:after="0" w:line="240" w:lineRule="auto"/>
            </w:pPr>
          </w:p>
          <w:p w:rsidR="008E7EFB" w:rsidRPr="008E7EFB" w:rsidRDefault="008E7EFB" w:rsidP="008E7EFB">
            <w:pPr>
              <w:spacing w:after="0" w:line="240" w:lineRule="auto"/>
            </w:pPr>
          </w:p>
          <w:p w:rsidR="008E7EFB" w:rsidRPr="008E7EFB" w:rsidRDefault="008E7EFB" w:rsidP="008E7EFB">
            <w:pPr>
              <w:spacing w:after="0" w:line="240" w:lineRule="auto"/>
            </w:pPr>
          </w:p>
          <w:p w:rsidR="008E7EFB" w:rsidRPr="008E7EFB" w:rsidRDefault="008E7EFB" w:rsidP="008E7EFB">
            <w:pPr>
              <w:spacing w:after="0" w:line="240" w:lineRule="auto"/>
              <w:ind w:left="73" w:right="-20"/>
              <w:rPr>
                <w:rFonts w:eastAsia="DIN" w:cs="DIN"/>
              </w:rPr>
            </w:pPr>
            <w:r w:rsidRPr="008E7EFB">
              <w:rPr>
                <w:rFonts w:eastAsia="DIN" w:cs="DIN"/>
                <w:b/>
                <w:bCs/>
              </w:rPr>
              <w:t>Physi</w:t>
            </w:r>
            <w:r w:rsidRPr="008E7EFB">
              <w:rPr>
                <w:rFonts w:eastAsia="DIN" w:cs="DIN"/>
                <w:b/>
                <w:bCs/>
                <w:spacing w:val="-1"/>
              </w:rPr>
              <w:t>c</w:t>
            </w:r>
            <w:r w:rsidRPr="008E7EFB">
              <w:rPr>
                <w:rFonts w:eastAsia="DIN" w:cs="DIN"/>
                <w:b/>
                <w:bCs/>
              </w:rPr>
              <w:t>al Da</w:t>
            </w:r>
            <w:r w:rsidRPr="008E7EFB">
              <w:rPr>
                <w:rFonts w:eastAsia="DIN" w:cs="DIN"/>
                <w:b/>
                <w:bCs/>
                <w:spacing w:val="-1"/>
              </w:rPr>
              <w:t>t</w:t>
            </w:r>
            <w:r w:rsidRPr="008E7EFB">
              <w:rPr>
                <w:rFonts w:eastAsia="DIN" w:cs="DIN"/>
                <w:b/>
                <w:bCs/>
              </w:rPr>
              <w:t>a</w:t>
            </w:r>
          </w:p>
        </w:tc>
        <w:tc>
          <w:tcPr>
            <w:tcW w:w="2409" w:type="dxa"/>
            <w:shd w:val="clear" w:color="auto" w:fill="auto"/>
          </w:tcPr>
          <w:p w:rsidR="008E7EFB" w:rsidRPr="008E7EFB" w:rsidRDefault="008E7EFB" w:rsidP="008E7EFB">
            <w:pPr>
              <w:spacing w:after="0" w:line="240" w:lineRule="auto"/>
              <w:ind w:left="72" w:right="-20"/>
              <w:rPr>
                <w:rFonts w:eastAsia="DIN-RegularAlternate" w:cs="DIN-RegularAlternate"/>
              </w:rPr>
            </w:pPr>
            <w:r w:rsidRPr="008E7EFB">
              <w:rPr>
                <w:rFonts w:eastAsia="DIN-RegularAlternate" w:cs="DIN-RegularAlternate"/>
                <w:spacing w:val="-8"/>
              </w:rPr>
              <w:t>V</w:t>
            </w:r>
            <w:r w:rsidRPr="008E7EFB">
              <w:rPr>
                <w:rFonts w:eastAsia="DIN-RegularAlternate" w:cs="DIN-RegularAlternate"/>
              </w:rPr>
              <w:t>olume Solids</w:t>
            </w:r>
          </w:p>
        </w:tc>
        <w:tc>
          <w:tcPr>
            <w:tcW w:w="3261" w:type="dxa"/>
            <w:shd w:val="clear" w:color="auto" w:fill="auto"/>
          </w:tcPr>
          <w:p w:rsidR="008E7EFB" w:rsidRPr="008E7EFB" w:rsidRDefault="008E7EFB" w:rsidP="008E7EFB">
            <w:pPr>
              <w:spacing w:after="0" w:line="240" w:lineRule="auto"/>
              <w:ind w:left="72" w:right="-20"/>
              <w:rPr>
                <w:rFonts w:eastAsia="DIN-RegularAlternate" w:cs="DIN-RegularAlternate"/>
              </w:rPr>
            </w:pPr>
            <w:r w:rsidRPr="008E7EFB">
              <w:rPr>
                <w:rFonts w:eastAsia="DIN-RegularAlternate" w:cs="DIN-RegularAlternate"/>
              </w:rPr>
              <w:t>47±2</w:t>
            </w:r>
          </w:p>
        </w:tc>
        <w:tc>
          <w:tcPr>
            <w:tcW w:w="1559" w:type="dxa"/>
            <w:shd w:val="clear" w:color="auto" w:fill="auto"/>
          </w:tcPr>
          <w:p w:rsidR="008E7EFB" w:rsidRPr="008E7EFB" w:rsidRDefault="008E7EFB" w:rsidP="008E7EFB">
            <w:pPr>
              <w:spacing w:after="0" w:line="240" w:lineRule="auto"/>
            </w:pPr>
          </w:p>
        </w:tc>
      </w:tr>
      <w:tr w:rsidR="008E7EFB" w:rsidRPr="008E7EFB" w:rsidTr="008E7EFB">
        <w:trPr>
          <w:trHeight w:hRule="exact" w:val="637"/>
          <w:jc w:val="center"/>
        </w:trPr>
        <w:tc>
          <w:tcPr>
            <w:tcW w:w="1460" w:type="dxa"/>
            <w:vMerge/>
            <w:shd w:val="clear" w:color="auto" w:fill="auto"/>
          </w:tcPr>
          <w:p w:rsidR="008E7EFB" w:rsidRPr="008E7EFB" w:rsidRDefault="008E7EFB" w:rsidP="008E7EFB">
            <w:pPr>
              <w:spacing w:after="0" w:line="240" w:lineRule="auto"/>
            </w:pPr>
          </w:p>
        </w:tc>
        <w:tc>
          <w:tcPr>
            <w:tcW w:w="2409" w:type="dxa"/>
            <w:shd w:val="clear" w:color="auto" w:fill="auto"/>
          </w:tcPr>
          <w:p w:rsidR="008E7EFB" w:rsidRPr="008E7EFB" w:rsidRDefault="008E7EFB" w:rsidP="008E7EFB">
            <w:pPr>
              <w:spacing w:after="0" w:line="240" w:lineRule="auto"/>
              <w:ind w:left="72" w:right="-20"/>
              <w:rPr>
                <w:rFonts w:eastAsia="DIN-RegularAlternate" w:cs="DIN-RegularAlternate"/>
              </w:rPr>
            </w:pPr>
            <w:r w:rsidRPr="008E7EFB">
              <w:rPr>
                <w:rFonts w:eastAsia="DIN-RegularAlternate" w:cs="DIN-RegularAlternate"/>
                <w:spacing w:val="-8"/>
              </w:rPr>
              <w:t>W</w:t>
            </w:r>
            <w:r w:rsidRPr="008E7EFB">
              <w:rPr>
                <w:rFonts w:eastAsia="DIN-RegularAlternate" w:cs="DIN-RegularAlternate"/>
              </w:rPr>
              <w:t>et Film Thickne</w:t>
            </w:r>
            <w:r w:rsidRPr="008E7EFB">
              <w:rPr>
                <w:rFonts w:eastAsia="DIN-RegularAlternate" w:cs="DIN-RegularAlternate"/>
                <w:spacing w:val="-3"/>
              </w:rPr>
              <w:t>s</w:t>
            </w:r>
            <w:r w:rsidRPr="008E7EFB">
              <w:rPr>
                <w:rFonts w:eastAsia="DIN-RegularAlternate" w:cs="DIN-RegularAlternate"/>
              </w:rPr>
              <w:t>s</w:t>
            </w:r>
          </w:p>
          <w:p w:rsidR="008E7EFB" w:rsidRPr="008E7EFB" w:rsidRDefault="008E7EFB" w:rsidP="008E7EFB">
            <w:pPr>
              <w:spacing w:after="0" w:line="240" w:lineRule="auto"/>
              <w:ind w:left="72" w:right="-20"/>
              <w:rPr>
                <w:rFonts w:eastAsia="DIN-RegularAlternate" w:cs="DIN-RegularAlternate"/>
              </w:rPr>
            </w:pPr>
            <w:r w:rsidRPr="008E7EFB">
              <w:rPr>
                <w:rFonts w:eastAsia="DIN-RegularAlternate" w:cs="DIN-RegularAlternate"/>
              </w:rPr>
              <w:t>(2</w:t>
            </w:r>
            <w:r w:rsidRPr="008E7EFB">
              <w:rPr>
                <w:rFonts w:eastAsia="DIN-RegularAlternate" w:cs="DIN-RegularAlternate"/>
                <w:spacing w:val="2"/>
              </w:rPr>
              <w:t xml:space="preserve"> </w:t>
            </w:r>
            <w:r w:rsidRPr="008E7EFB">
              <w:rPr>
                <w:rFonts w:eastAsia="DIN-RegularAlternate" w:cs="DIN-RegularAlternate"/>
              </w:rPr>
              <w:t>Coat</w:t>
            </w:r>
            <w:r w:rsidRPr="008E7EFB">
              <w:rPr>
                <w:rFonts w:eastAsia="DIN-RegularAlternate" w:cs="DIN-RegularAlternate"/>
                <w:spacing w:val="8"/>
              </w:rPr>
              <w:t xml:space="preserve"> </w:t>
            </w:r>
            <w:r w:rsidRPr="008E7EFB">
              <w:rPr>
                <w:rFonts w:eastAsia="DIN-RegularAlternate" w:cs="DIN-RegularAlternate"/>
              </w:rPr>
              <w:t>Sy</w:t>
            </w:r>
            <w:r w:rsidRPr="008E7EFB">
              <w:rPr>
                <w:rFonts w:eastAsia="DIN-RegularAlternate" w:cs="DIN-RegularAlternate"/>
                <w:spacing w:val="-2"/>
              </w:rPr>
              <w:t>st</w:t>
            </w:r>
            <w:r w:rsidRPr="008E7EFB">
              <w:rPr>
                <w:rFonts w:eastAsia="DIN-RegularAlternate" w:cs="DIN-RegularAlternate"/>
              </w:rPr>
              <w:t>em)</w:t>
            </w:r>
          </w:p>
        </w:tc>
        <w:tc>
          <w:tcPr>
            <w:tcW w:w="3261" w:type="dxa"/>
            <w:shd w:val="clear" w:color="auto" w:fill="auto"/>
          </w:tcPr>
          <w:p w:rsidR="008E7EFB" w:rsidRPr="008E7EFB" w:rsidRDefault="008E7EFB" w:rsidP="008E7EFB">
            <w:pPr>
              <w:spacing w:after="0" w:line="240" w:lineRule="auto"/>
              <w:ind w:left="72" w:right="-20"/>
              <w:rPr>
                <w:rFonts w:eastAsia="DIN-RegularAlternate" w:cs="DIN-RegularAlternate"/>
              </w:rPr>
            </w:pPr>
            <w:r w:rsidRPr="008E7EFB">
              <w:rPr>
                <w:rFonts w:eastAsia="DIN-RegularAlternate" w:cs="DIN-RegularAlternate"/>
              </w:rPr>
              <w:t>Re</w:t>
            </w:r>
            <w:r w:rsidRPr="008E7EFB">
              <w:rPr>
                <w:rFonts w:eastAsia="DIN-RegularAlternate" w:cs="DIN-RegularAlternate"/>
                <w:spacing w:val="-3"/>
              </w:rPr>
              <w:t>c</w:t>
            </w:r>
            <w:r w:rsidRPr="008E7EFB">
              <w:rPr>
                <w:rFonts w:eastAsia="DIN-RegularAlternate" w:cs="DIN-RegularAlternate"/>
              </w:rPr>
              <w:t>ommended</w:t>
            </w:r>
          </w:p>
          <w:p w:rsidR="008E7EFB" w:rsidRPr="008E7EFB" w:rsidRDefault="008E7EFB" w:rsidP="008E7EFB">
            <w:pPr>
              <w:spacing w:after="0" w:line="240" w:lineRule="auto"/>
              <w:ind w:left="72" w:right="-20"/>
              <w:rPr>
                <w:rFonts w:eastAsia="DIN-RegularAlternate" w:cs="DIN-RegularAlternate"/>
              </w:rPr>
            </w:pPr>
            <w:r w:rsidRPr="008E7EFB">
              <w:rPr>
                <w:rFonts w:eastAsia="DIN-RegularAlternate" w:cs="DIN-RegularAlternate"/>
              </w:rPr>
              <w:t>Maximum</w:t>
            </w:r>
          </w:p>
        </w:tc>
        <w:tc>
          <w:tcPr>
            <w:tcW w:w="1559" w:type="dxa"/>
            <w:shd w:val="clear" w:color="auto" w:fill="auto"/>
          </w:tcPr>
          <w:p w:rsidR="008E7EFB" w:rsidRPr="008E7EFB" w:rsidRDefault="008E7EFB" w:rsidP="008E7EFB">
            <w:pPr>
              <w:spacing w:after="0" w:line="240" w:lineRule="auto"/>
              <w:ind w:left="72" w:right="-20"/>
              <w:rPr>
                <w:rFonts w:eastAsia="DIN-RegularAlternate" w:cs="DIN-RegularAlternate"/>
              </w:rPr>
            </w:pPr>
            <w:r w:rsidRPr="008E7EFB">
              <w:rPr>
                <w:rFonts w:eastAsia="DIN-RegularAlternate" w:cs="DIN-RegularAlternate"/>
              </w:rPr>
              <w:t>215</w:t>
            </w:r>
            <w:r w:rsidRPr="008E7EFB">
              <w:rPr>
                <w:rFonts w:eastAsia="DIN-RegularAlternate" w:cs="DIN-RegularAlternate"/>
                <w:spacing w:val="33"/>
              </w:rPr>
              <w:t xml:space="preserve"> </w:t>
            </w:r>
            <w:r w:rsidRPr="008E7EFB">
              <w:rPr>
                <w:rFonts w:eastAsia="DIN-RegularAlternate" w:cs="DIN-RegularAlternate"/>
              </w:rPr>
              <w:t>mic</w:t>
            </w:r>
            <w:r w:rsidRPr="008E7EFB">
              <w:rPr>
                <w:rFonts w:eastAsia="DIN-RegularAlternate" w:cs="DIN-RegularAlternate"/>
                <w:spacing w:val="-7"/>
              </w:rPr>
              <w:t>r</w:t>
            </w:r>
            <w:r w:rsidRPr="008E7EFB">
              <w:rPr>
                <w:rFonts w:eastAsia="DIN-RegularAlternate" w:cs="DIN-RegularAlternate"/>
              </w:rPr>
              <w:t>on</w:t>
            </w:r>
          </w:p>
          <w:p w:rsidR="008E7EFB" w:rsidRPr="008E7EFB" w:rsidRDefault="008E7EFB" w:rsidP="008E7EFB">
            <w:pPr>
              <w:spacing w:after="0" w:line="240" w:lineRule="auto"/>
              <w:ind w:left="72" w:right="-20"/>
              <w:rPr>
                <w:rFonts w:eastAsia="DIN-RegularAlternate" w:cs="DIN-RegularAlternate"/>
              </w:rPr>
            </w:pPr>
            <w:r w:rsidRPr="008E7EFB">
              <w:rPr>
                <w:rFonts w:eastAsia="DIN-RegularAlternate" w:cs="DIN-RegularAlternate"/>
              </w:rPr>
              <w:t>430</w:t>
            </w:r>
            <w:r w:rsidRPr="008E7EFB">
              <w:rPr>
                <w:rFonts w:eastAsia="DIN-RegularAlternate" w:cs="DIN-RegularAlternate"/>
                <w:spacing w:val="-3"/>
              </w:rPr>
              <w:t xml:space="preserve"> </w:t>
            </w:r>
            <w:r w:rsidRPr="008E7EFB">
              <w:rPr>
                <w:rFonts w:eastAsia="DIN-RegularAlternate" w:cs="DIN-RegularAlternate"/>
              </w:rPr>
              <w:t>mic</w:t>
            </w:r>
            <w:r w:rsidRPr="008E7EFB">
              <w:rPr>
                <w:rFonts w:eastAsia="DIN-RegularAlternate" w:cs="DIN-RegularAlternate"/>
                <w:spacing w:val="-7"/>
              </w:rPr>
              <w:t>r</w:t>
            </w:r>
            <w:r w:rsidRPr="008E7EFB">
              <w:rPr>
                <w:rFonts w:eastAsia="DIN-RegularAlternate" w:cs="DIN-RegularAlternate"/>
              </w:rPr>
              <w:t>on</w:t>
            </w:r>
          </w:p>
        </w:tc>
      </w:tr>
      <w:tr w:rsidR="008E7EFB" w:rsidRPr="008E7EFB" w:rsidTr="008E7EFB">
        <w:trPr>
          <w:trHeight w:hRule="exact" w:val="637"/>
          <w:jc w:val="center"/>
        </w:trPr>
        <w:tc>
          <w:tcPr>
            <w:tcW w:w="1460" w:type="dxa"/>
            <w:vMerge/>
            <w:shd w:val="clear" w:color="auto" w:fill="auto"/>
          </w:tcPr>
          <w:p w:rsidR="008E7EFB" w:rsidRPr="008E7EFB" w:rsidRDefault="008E7EFB" w:rsidP="008E7EFB">
            <w:pPr>
              <w:spacing w:after="0" w:line="240" w:lineRule="auto"/>
            </w:pPr>
          </w:p>
        </w:tc>
        <w:tc>
          <w:tcPr>
            <w:tcW w:w="2409" w:type="dxa"/>
            <w:shd w:val="clear" w:color="auto" w:fill="auto"/>
          </w:tcPr>
          <w:p w:rsidR="008E7EFB" w:rsidRPr="008E7EFB" w:rsidRDefault="008E7EFB" w:rsidP="008E7EFB">
            <w:pPr>
              <w:spacing w:after="0" w:line="240" w:lineRule="auto"/>
              <w:ind w:left="72" w:right="-20"/>
              <w:rPr>
                <w:rFonts w:eastAsia="DIN-RegularAlternate" w:cs="DIN-RegularAlternate"/>
              </w:rPr>
            </w:pPr>
            <w:r w:rsidRPr="008E7EFB">
              <w:rPr>
                <w:rFonts w:eastAsia="DIN-RegularAlternate" w:cs="DIN-RegularAlternate"/>
              </w:rPr>
              <w:t>Dry Film Thickne</w:t>
            </w:r>
            <w:r w:rsidRPr="008E7EFB">
              <w:rPr>
                <w:rFonts w:eastAsia="DIN-RegularAlternate" w:cs="DIN-RegularAlternate"/>
                <w:spacing w:val="-3"/>
              </w:rPr>
              <w:t>s</w:t>
            </w:r>
            <w:r w:rsidRPr="008E7EFB">
              <w:rPr>
                <w:rFonts w:eastAsia="DIN-RegularAlternate" w:cs="DIN-RegularAlternate"/>
              </w:rPr>
              <w:t>s</w:t>
            </w:r>
          </w:p>
          <w:p w:rsidR="008E7EFB" w:rsidRPr="008E7EFB" w:rsidRDefault="008E7EFB" w:rsidP="008E7EFB">
            <w:pPr>
              <w:spacing w:after="0" w:line="240" w:lineRule="auto"/>
              <w:ind w:left="72" w:right="-20"/>
              <w:rPr>
                <w:rFonts w:eastAsia="DIN-RegularAlternate" w:cs="DIN-RegularAlternate"/>
              </w:rPr>
            </w:pPr>
            <w:r w:rsidRPr="008E7EFB">
              <w:rPr>
                <w:rFonts w:eastAsia="DIN-RegularAlternate" w:cs="DIN-RegularAlternate"/>
              </w:rPr>
              <w:t>2</w:t>
            </w:r>
            <w:r w:rsidRPr="008E7EFB">
              <w:rPr>
                <w:rFonts w:eastAsia="DIN-RegularAlternate" w:cs="DIN-RegularAlternate"/>
                <w:spacing w:val="3"/>
              </w:rPr>
              <w:t xml:space="preserve"> </w:t>
            </w:r>
            <w:r w:rsidRPr="008E7EFB">
              <w:rPr>
                <w:rFonts w:eastAsia="DIN-RegularAlternate" w:cs="DIN-RegularAlternate"/>
              </w:rPr>
              <w:t>Coat</w:t>
            </w:r>
            <w:r w:rsidRPr="008E7EFB">
              <w:rPr>
                <w:rFonts w:eastAsia="DIN-RegularAlternate" w:cs="DIN-RegularAlternate"/>
                <w:spacing w:val="8"/>
              </w:rPr>
              <w:t xml:space="preserve"> </w:t>
            </w:r>
            <w:r w:rsidRPr="008E7EFB">
              <w:rPr>
                <w:rFonts w:eastAsia="DIN-RegularAlternate" w:cs="DIN-RegularAlternate"/>
              </w:rPr>
              <w:t>Sy</w:t>
            </w:r>
            <w:r w:rsidRPr="008E7EFB">
              <w:rPr>
                <w:rFonts w:eastAsia="DIN-RegularAlternate" w:cs="DIN-RegularAlternate"/>
                <w:spacing w:val="-2"/>
              </w:rPr>
              <w:t>st</w:t>
            </w:r>
            <w:r w:rsidRPr="008E7EFB">
              <w:rPr>
                <w:rFonts w:eastAsia="DIN-RegularAlternate" w:cs="DIN-RegularAlternate"/>
              </w:rPr>
              <w:t>em)</w:t>
            </w:r>
          </w:p>
        </w:tc>
        <w:tc>
          <w:tcPr>
            <w:tcW w:w="3261" w:type="dxa"/>
            <w:shd w:val="clear" w:color="auto" w:fill="auto"/>
          </w:tcPr>
          <w:p w:rsidR="008E7EFB" w:rsidRPr="008E7EFB" w:rsidRDefault="008E7EFB" w:rsidP="008E7EFB">
            <w:pPr>
              <w:spacing w:after="0" w:line="240" w:lineRule="auto"/>
              <w:ind w:left="72" w:right="-20"/>
              <w:rPr>
                <w:rFonts w:eastAsia="DIN-RegularAlternate" w:cs="DIN-RegularAlternate"/>
              </w:rPr>
            </w:pPr>
            <w:r w:rsidRPr="008E7EFB">
              <w:rPr>
                <w:rFonts w:eastAsia="DIN-RegularAlternate" w:cs="DIN-RegularAlternate"/>
              </w:rPr>
              <w:t>Re</w:t>
            </w:r>
            <w:r w:rsidRPr="008E7EFB">
              <w:rPr>
                <w:rFonts w:eastAsia="DIN-RegularAlternate" w:cs="DIN-RegularAlternate"/>
                <w:spacing w:val="-3"/>
              </w:rPr>
              <w:t>c</w:t>
            </w:r>
            <w:r w:rsidRPr="008E7EFB">
              <w:rPr>
                <w:rFonts w:eastAsia="DIN-RegularAlternate" w:cs="DIN-RegularAlternate"/>
              </w:rPr>
              <w:t>ommended</w:t>
            </w:r>
          </w:p>
          <w:p w:rsidR="008E7EFB" w:rsidRPr="008E7EFB" w:rsidRDefault="008E7EFB" w:rsidP="008E7EFB">
            <w:pPr>
              <w:spacing w:after="0" w:line="240" w:lineRule="auto"/>
              <w:ind w:left="72" w:right="-20"/>
              <w:rPr>
                <w:rFonts w:eastAsia="DIN-RegularAlternate" w:cs="DIN-RegularAlternate"/>
              </w:rPr>
            </w:pPr>
            <w:r w:rsidRPr="008E7EFB">
              <w:rPr>
                <w:rFonts w:eastAsia="DIN-RegularAlternate" w:cs="DIN-RegularAlternate"/>
              </w:rPr>
              <w:t>Maximum</w:t>
            </w:r>
          </w:p>
        </w:tc>
        <w:tc>
          <w:tcPr>
            <w:tcW w:w="1559" w:type="dxa"/>
            <w:shd w:val="clear" w:color="auto" w:fill="auto"/>
          </w:tcPr>
          <w:p w:rsidR="008E7EFB" w:rsidRPr="008E7EFB" w:rsidRDefault="008E7EFB" w:rsidP="008E7EFB">
            <w:pPr>
              <w:spacing w:after="0" w:line="240" w:lineRule="auto"/>
              <w:ind w:left="72" w:right="-20"/>
              <w:rPr>
                <w:rFonts w:eastAsia="DIN-RegularAlternate" w:cs="DIN-RegularAlternate"/>
              </w:rPr>
            </w:pPr>
            <w:r w:rsidRPr="008E7EFB">
              <w:rPr>
                <w:rFonts w:eastAsia="DIN-RegularAlternate" w:cs="DIN-RegularAlternate"/>
              </w:rPr>
              <w:t>100</w:t>
            </w:r>
            <w:r w:rsidRPr="008E7EFB">
              <w:rPr>
                <w:rFonts w:eastAsia="DIN-RegularAlternate" w:cs="DIN-RegularAlternate"/>
                <w:spacing w:val="28"/>
              </w:rPr>
              <w:t xml:space="preserve"> </w:t>
            </w:r>
            <w:r w:rsidRPr="008E7EFB">
              <w:rPr>
                <w:rFonts w:eastAsia="DIN-RegularAlternate" w:cs="DIN-RegularAlternate"/>
              </w:rPr>
              <w:t>mic</w:t>
            </w:r>
            <w:r w:rsidRPr="008E7EFB">
              <w:rPr>
                <w:rFonts w:eastAsia="DIN-RegularAlternate" w:cs="DIN-RegularAlternate"/>
                <w:spacing w:val="-7"/>
              </w:rPr>
              <w:t>r</w:t>
            </w:r>
            <w:r w:rsidRPr="008E7EFB">
              <w:rPr>
                <w:rFonts w:eastAsia="DIN-RegularAlternate" w:cs="DIN-RegularAlternate"/>
              </w:rPr>
              <w:t>on</w:t>
            </w:r>
          </w:p>
          <w:p w:rsidR="008E7EFB" w:rsidRPr="008E7EFB" w:rsidRDefault="008E7EFB" w:rsidP="008E7EFB">
            <w:pPr>
              <w:spacing w:after="0" w:line="240" w:lineRule="auto"/>
              <w:ind w:left="72" w:right="-20"/>
              <w:rPr>
                <w:rFonts w:eastAsia="DIN-RegularAlternate" w:cs="DIN-RegularAlternate"/>
              </w:rPr>
            </w:pPr>
            <w:r w:rsidRPr="008E7EFB">
              <w:rPr>
                <w:rFonts w:eastAsia="DIN-RegularAlternate" w:cs="DIN-RegularAlternate"/>
              </w:rPr>
              <w:t>250</w:t>
            </w:r>
            <w:r w:rsidRPr="008E7EFB">
              <w:rPr>
                <w:rFonts w:eastAsia="DIN-RegularAlternate" w:cs="DIN-RegularAlternate"/>
                <w:spacing w:val="3"/>
              </w:rPr>
              <w:t xml:space="preserve"> </w:t>
            </w:r>
            <w:r w:rsidRPr="008E7EFB">
              <w:rPr>
                <w:rFonts w:eastAsia="DIN-RegularAlternate" w:cs="DIN-RegularAlternate"/>
              </w:rPr>
              <w:t>mic</w:t>
            </w:r>
            <w:r w:rsidRPr="008E7EFB">
              <w:rPr>
                <w:rFonts w:eastAsia="DIN-RegularAlternate" w:cs="DIN-RegularAlternate"/>
                <w:spacing w:val="-7"/>
              </w:rPr>
              <w:t>r</w:t>
            </w:r>
            <w:r w:rsidRPr="008E7EFB">
              <w:rPr>
                <w:rFonts w:eastAsia="DIN-RegularAlternate" w:cs="DIN-RegularAlternate"/>
              </w:rPr>
              <w:t>on</w:t>
            </w:r>
          </w:p>
        </w:tc>
      </w:tr>
      <w:tr w:rsidR="008E7EFB" w:rsidRPr="008E7EFB" w:rsidTr="008E7EFB">
        <w:trPr>
          <w:trHeight w:hRule="exact" w:val="357"/>
          <w:jc w:val="center"/>
        </w:trPr>
        <w:tc>
          <w:tcPr>
            <w:tcW w:w="1460" w:type="dxa"/>
            <w:vMerge/>
            <w:shd w:val="clear" w:color="auto" w:fill="auto"/>
          </w:tcPr>
          <w:p w:rsidR="008E7EFB" w:rsidRPr="008E7EFB" w:rsidRDefault="008E7EFB" w:rsidP="008E7EFB">
            <w:pPr>
              <w:spacing w:after="0" w:line="240" w:lineRule="auto"/>
            </w:pPr>
          </w:p>
        </w:tc>
        <w:tc>
          <w:tcPr>
            <w:tcW w:w="2409" w:type="dxa"/>
            <w:shd w:val="clear" w:color="auto" w:fill="auto"/>
          </w:tcPr>
          <w:p w:rsidR="008E7EFB" w:rsidRPr="008E7EFB" w:rsidRDefault="008E7EFB" w:rsidP="008E7EFB">
            <w:pPr>
              <w:spacing w:after="0" w:line="240" w:lineRule="auto"/>
              <w:ind w:left="72" w:right="-20"/>
              <w:rPr>
                <w:rFonts w:eastAsia="DIN-RegularAlternate" w:cs="DIN-RegularAlternate"/>
              </w:rPr>
            </w:pPr>
            <w:r w:rsidRPr="008E7EFB">
              <w:rPr>
                <w:rFonts w:eastAsia="DIN-RegularAlternate" w:cs="DIN-RegularAlternate"/>
              </w:rPr>
              <w:t>Theo</w:t>
            </w:r>
            <w:r w:rsidRPr="008E7EFB">
              <w:rPr>
                <w:rFonts w:eastAsia="DIN-RegularAlternate" w:cs="DIN-RegularAlternate"/>
                <w:spacing w:val="-7"/>
              </w:rPr>
              <w:t>r</w:t>
            </w:r>
            <w:r w:rsidRPr="008E7EFB">
              <w:rPr>
                <w:rFonts w:eastAsia="DIN-RegularAlternate" w:cs="DIN-RegularAlternate"/>
              </w:rPr>
              <w:t>eti</w:t>
            </w:r>
            <w:r w:rsidRPr="008E7EFB">
              <w:rPr>
                <w:rFonts w:eastAsia="DIN-RegularAlternate" w:cs="DIN-RegularAlternate"/>
                <w:spacing w:val="-2"/>
              </w:rPr>
              <w:t>c</w:t>
            </w:r>
            <w:r w:rsidRPr="008E7EFB">
              <w:rPr>
                <w:rFonts w:eastAsia="DIN-RegularAlternate" w:cs="DIN-RegularAlternate"/>
              </w:rPr>
              <w:t xml:space="preserve">al </w:t>
            </w:r>
            <w:r w:rsidRPr="008E7EFB">
              <w:rPr>
                <w:rFonts w:eastAsia="DIN-RegularAlternate" w:cs="DIN-RegularAlternate"/>
                <w:w w:val="104"/>
              </w:rPr>
              <w:t>C</w:t>
            </w:r>
            <w:r w:rsidRPr="008E7EFB">
              <w:rPr>
                <w:rFonts w:eastAsia="DIN-RegularAlternate" w:cs="DIN-RegularAlternate"/>
                <w:spacing w:val="-2"/>
                <w:w w:val="104"/>
              </w:rPr>
              <w:t>o</w:t>
            </w:r>
            <w:r w:rsidRPr="008E7EFB">
              <w:rPr>
                <w:rFonts w:eastAsia="DIN-RegularAlternate" w:cs="DIN-RegularAlternate"/>
                <w:spacing w:val="-2"/>
              </w:rPr>
              <w:t>v</w:t>
            </w:r>
            <w:r w:rsidRPr="008E7EFB">
              <w:rPr>
                <w:rFonts w:eastAsia="DIN-RegularAlternate" w:cs="DIN-RegularAlternate"/>
              </w:rPr>
              <w:t>e</w:t>
            </w:r>
            <w:r w:rsidRPr="008E7EFB">
              <w:rPr>
                <w:rFonts w:eastAsia="DIN-RegularAlternate" w:cs="DIN-RegularAlternate"/>
                <w:spacing w:val="-2"/>
              </w:rPr>
              <w:t>r</w:t>
            </w:r>
            <w:r w:rsidRPr="008E7EFB">
              <w:rPr>
                <w:rFonts w:eastAsia="DIN-RegularAlternate" w:cs="DIN-RegularAlternate"/>
              </w:rPr>
              <w:t>age</w:t>
            </w:r>
          </w:p>
        </w:tc>
        <w:tc>
          <w:tcPr>
            <w:tcW w:w="3261" w:type="dxa"/>
            <w:shd w:val="clear" w:color="auto" w:fill="auto"/>
            <w:vAlign w:val="center"/>
          </w:tcPr>
          <w:p w:rsidR="008E7EFB" w:rsidRPr="008E7EFB" w:rsidRDefault="008E7EFB" w:rsidP="008E7EFB">
            <w:pPr>
              <w:spacing w:after="0" w:line="240" w:lineRule="auto"/>
              <w:rPr>
                <w:rFonts w:cs="DIN-Regular"/>
              </w:rPr>
            </w:pPr>
            <w:r w:rsidRPr="008E7EFB">
              <w:rPr>
                <w:rFonts w:cs="DIN-Regular"/>
              </w:rPr>
              <w:t>2.35 m</w:t>
            </w:r>
            <w:r w:rsidRPr="00A427D2">
              <w:rPr>
                <w:rFonts w:cs="DIN-Regular"/>
                <w:vertAlign w:val="superscript"/>
              </w:rPr>
              <w:t>2</w:t>
            </w:r>
            <w:r w:rsidRPr="008E7EFB">
              <w:rPr>
                <w:rFonts w:cs="DIN-Regular"/>
              </w:rPr>
              <w:t xml:space="preserve"> / </w:t>
            </w:r>
            <w:proofErr w:type="spellStart"/>
            <w:r w:rsidR="00A04DD6">
              <w:rPr>
                <w:rFonts w:cs="DIN-Regular"/>
              </w:rPr>
              <w:t>l</w:t>
            </w:r>
            <w:r w:rsidRPr="008E7EFB">
              <w:rPr>
                <w:rFonts w:cs="DIN-Regular"/>
              </w:rPr>
              <w:t>tr</w:t>
            </w:r>
            <w:proofErr w:type="spellEnd"/>
            <w:r w:rsidRPr="008E7EFB">
              <w:rPr>
                <w:rFonts w:cs="DIN-Regular"/>
              </w:rPr>
              <w:t xml:space="preserve"> @ 200 micron </w:t>
            </w:r>
            <w:proofErr w:type="spellStart"/>
            <w:r w:rsidRPr="008E7EFB">
              <w:rPr>
                <w:rFonts w:cs="DIN-Regular"/>
              </w:rPr>
              <w:t>dft</w:t>
            </w:r>
            <w:proofErr w:type="spellEnd"/>
          </w:p>
          <w:p w:rsidR="008E7EFB" w:rsidRPr="008E7EFB" w:rsidRDefault="008E7EFB" w:rsidP="008E7EFB">
            <w:pPr>
              <w:spacing w:after="0" w:line="240" w:lineRule="auto"/>
              <w:ind w:right="-20"/>
              <w:rPr>
                <w:rFonts w:eastAsia="DIN-RegularAlternate" w:cs="DIN-RegularAlternate"/>
              </w:rPr>
            </w:pPr>
          </w:p>
        </w:tc>
        <w:tc>
          <w:tcPr>
            <w:tcW w:w="1559" w:type="dxa"/>
            <w:shd w:val="clear" w:color="auto" w:fill="auto"/>
          </w:tcPr>
          <w:p w:rsidR="008E7EFB" w:rsidRPr="008E7EFB" w:rsidRDefault="008E7EFB" w:rsidP="008E7EFB">
            <w:pPr>
              <w:spacing w:after="0" w:line="240" w:lineRule="auto"/>
            </w:pPr>
          </w:p>
        </w:tc>
      </w:tr>
      <w:tr w:rsidR="008E7EFB" w:rsidRPr="008E7EFB" w:rsidTr="008E7EFB">
        <w:trPr>
          <w:trHeight w:hRule="exact" w:val="357"/>
          <w:jc w:val="center"/>
        </w:trPr>
        <w:tc>
          <w:tcPr>
            <w:tcW w:w="1460" w:type="dxa"/>
            <w:vMerge/>
            <w:shd w:val="clear" w:color="auto" w:fill="auto"/>
          </w:tcPr>
          <w:p w:rsidR="008E7EFB" w:rsidRPr="008E7EFB" w:rsidRDefault="008E7EFB" w:rsidP="008E7EFB">
            <w:pPr>
              <w:spacing w:after="0" w:line="240" w:lineRule="auto"/>
            </w:pPr>
          </w:p>
        </w:tc>
        <w:tc>
          <w:tcPr>
            <w:tcW w:w="2409" w:type="dxa"/>
            <w:shd w:val="clear" w:color="auto" w:fill="auto"/>
          </w:tcPr>
          <w:p w:rsidR="008E7EFB" w:rsidRPr="008E7EFB" w:rsidRDefault="008E7EFB" w:rsidP="008E7EFB">
            <w:pPr>
              <w:spacing w:after="0" w:line="240" w:lineRule="auto"/>
              <w:ind w:left="73" w:right="-20"/>
              <w:rPr>
                <w:rFonts w:eastAsia="DIN-RegularAlternate" w:cs="DIN-RegularAlternate"/>
              </w:rPr>
            </w:pPr>
            <w:r w:rsidRPr="008E7EFB">
              <w:rPr>
                <w:rFonts w:eastAsia="DIN-RegularAlternate" w:cs="DIN-RegularAlternate"/>
                <w:w w:val="103"/>
              </w:rPr>
              <w:t>Co</w:t>
            </w:r>
            <w:r w:rsidRPr="008E7EFB">
              <w:rPr>
                <w:rFonts w:eastAsia="DIN-RegularAlternate" w:cs="DIN-RegularAlternate"/>
                <w:spacing w:val="-4"/>
                <w:w w:val="103"/>
              </w:rPr>
              <w:t>l</w:t>
            </w:r>
            <w:r w:rsidRPr="008E7EFB">
              <w:rPr>
                <w:rFonts w:eastAsia="DIN-RegularAlternate" w:cs="DIN-RegularAlternate"/>
              </w:rPr>
              <w:t>our</w:t>
            </w:r>
          </w:p>
        </w:tc>
        <w:tc>
          <w:tcPr>
            <w:tcW w:w="3261" w:type="dxa"/>
            <w:shd w:val="clear" w:color="auto" w:fill="auto"/>
          </w:tcPr>
          <w:p w:rsidR="008E7EFB" w:rsidRPr="008E7EFB" w:rsidRDefault="008E7EFB" w:rsidP="008E7EFB">
            <w:pPr>
              <w:spacing w:after="0" w:line="240" w:lineRule="auto"/>
              <w:ind w:left="73" w:right="-20"/>
              <w:rPr>
                <w:rFonts w:eastAsia="DIN-RegularAlternate" w:cs="DIN-RegularAlternate"/>
              </w:rPr>
            </w:pPr>
            <w:r w:rsidRPr="008E7EFB">
              <w:rPr>
                <w:rFonts w:eastAsia="DIN-RegularAlternate" w:cs="DIN-RegularAlternate"/>
              </w:rPr>
              <w:t>Limi</w:t>
            </w:r>
            <w:r w:rsidRPr="008E7EFB">
              <w:rPr>
                <w:rFonts w:eastAsia="DIN-RegularAlternate" w:cs="DIN-RegularAlternate"/>
                <w:spacing w:val="-2"/>
              </w:rPr>
              <w:t>t</w:t>
            </w:r>
            <w:r w:rsidRPr="008E7EFB">
              <w:rPr>
                <w:rFonts w:eastAsia="DIN-RegularAlternate" w:cs="DIN-RegularAlternate"/>
              </w:rPr>
              <w:t xml:space="preserve">ed </w:t>
            </w:r>
            <w:r w:rsidRPr="008E7EFB">
              <w:rPr>
                <w:rFonts w:eastAsia="DIN-RegularAlternate" w:cs="DIN-RegularAlternate"/>
                <w:spacing w:val="-2"/>
              </w:rPr>
              <w:t>r</w:t>
            </w:r>
            <w:r w:rsidRPr="008E7EFB">
              <w:rPr>
                <w:rFonts w:eastAsia="DIN-RegularAlternate" w:cs="DIN-RegularAlternate"/>
              </w:rPr>
              <w:t>ange, including whi</w:t>
            </w:r>
            <w:r w:rsidRPr="008E7EFB">
              <w:rPr>
                <w:rFonts w:eastAsia="DIN-RegularAlternate" w:cs="DIN-RegularAlternate"/>
                <w:spacing w:val="-2"/>
              </w:rPr>
              <w:t>t</w:t>
            </w:r>
            <w:r w:rsidRPr="008E7EFB">
              <w:rPr>
                <w:rFonts w:eastAsia="DIN-RegularAlternate" w:cs="DIN-RegularAlternate"/>
              </w:rPr>
              <w:t>e</w:t>
            </w:r>
          </w:p>
        </w:tc>
        <w:tc>
          <w:tcPr>
            <w:tcW w:w="1559" w:type="dxa"/>
            <w:shd w:val="clear" w:color="auto" w:fill="auto"/>
          </w:tcPr>
          <w:p w:rsidR="008E7EFB" w:rsidRPr="008E7EFB" w:rsidRDefault="008E7EFB" w:rsidP="008E7EFB">
            <w:pPr>
              <w:spacing w:after="0" w:line="240" w:lineRule="auto"/>
            </w:pPr>
          </w:p>
        </w:tc>
      </w:tr>
      <w:tr w:rsidR="008E7EFB" w:rsidRPr="008E7EFB" w:rsidTr="008E7EFB">
        <w:trPr>
          <w:trHeight w:hRule="exact" w:val="357"/>
          <w:jc w:val="center"/>
        </w:trPr>
        <w:tc>
          <w:tcPr>
            <w:tcW w:w="1460" w:type="dxa"/>
            <w:vMerge/>
            <w:shd w:val="clear" w:color="auto" w:fill="auto"/>
          </w:tcPr>
          <w:p w:rsidR="008E7EFB" w:rsidRPr="008E7EFB" w:rsidRDefault="008E7EFB" w:rsidP="008E7EFB">
            <w:pPr>
              <w:spacing w:after="0" w:line="240" w:lineRule="auto"/>
            </w:pPr>
          </w:p>
        </w:tc>
        <w:tc>
          <w:tcPr>
            <w:tcW w:w="2409" w:type="dxa"/>
            <w:shd w:val="clear" w:color="auto" w:fill="auto"/>
          </w:tcPr>
          <w:p w:rsidR="008E7EFB" w:rsidRPr="008E7EFB" w:rsidRDefault="008E7EFB" w:rsidP="008E7EFB">
            <w:pPr>
              <w:spacing w:after="0" w:line="240" w:lineRule="auto"/>
              <w:ind w:left="73" w:right="-20"/>
              <w:rPr>
                <w:rFonts w:eastAsia="DIN-RegularAlternate" w:cs="DIN-RegularAlternate"/>
              </w:rPr>
            </w:pPr>
            <w:r w:rsidRPr="008E7EFB">
              <w:rPr>
                <w:rFonts w:eastAsia="DIN-RegularAlternate" w:cs="DIN-RegularAlternate"/>
              </w:rPr>
              <w:t>Finish</w:t>
            </w:r>
          </w:p>
        </w:tc>
        <w:tc>
          <w:tcPr>
            <w:tcW w:w="3261" w:type="dxa"/>
            <w:shd w:val="clear" w:color="auto" w:fill="auto"/>
          </w:tcPr>
          <w:p w:rsidR="008E7EFB" w:rsidRPr="008E7EFB" w:rsidRDefault="008E7EFB" w:rsidP="008E7EFB">
            <w:pPr>
              <w:spacing w:after="0" w:line="240" w:lineRule="auto"/>
              <w:ind w:left="73" w:right="-20"/>
              <w:rPr>
                <w:rFonts w:eastAsia="DIN-RegularAlternate" w:cs="DIN-RegularAlternate"/>
              </w:rPr>
            </w:pPr>
            <w:r w:rsidRPr="008E7EFB">
              <w:rPr>
                <w:rFonts w:eastAsia="DIN-RegularAlternate" w:cs="DIN-RegularAlternate"/>
              </w:rPr>
              <w:t>L</w:t>
            </w:r>
            <w:r w:rsidRPr="008E7EFB">
              <w:rPr>
                <w:rFonts w:eastAsia="DIN-RegularAlternate" w:cs="DIN-RegularAlternate"/>
                <w:spacing w:val="-1"/>
              </w:rPr>
              <w:t>o</w:t>
            </w:r>
            <w:r w:rsidRPr="008E7EFB">
              <w:rPr>
                <w:rFonts w:eastAsia="DIN-RegularAlternate" w:cs="DIN-RegularAlternate"/>
              </w:rPr>
              <w:t>w Sheen and fine</w:t>
            </w:r>
            <w:r w:rsidRPr="008E7EFB">
              <w:rPr>
                <w:rFonts w:eastAsia="DIN-RegularAlternate" w:cs="DIN-RegularAlternate"/>
                <w:spacing w:val="-3"/>
              </w:rPr>
              <w:t xml:space="preserve"> </w:t>
            </w:r>
            <w:r w:rsidRPr="008E7EFB">
              <w:rPr>
                <w:rFonts w:eastAsia="DIN-RegularAlternate" w:cs="DIN-RegularAlternate"/>
              </w:rPr>
              <w:t xml:space="preserve">type </w:t>
            </w:r>
            <w:r w:rsidRPr="008E7EFB">
              <w:rPr>
                <w:rFonts w:eastAsia="DIN-RegularAlternate" w:cs="DIN-RegularAlternate"/>
                <w:spacing w:val="-2"/>
              </w:rPr>
              <w:t>t</w:t>
            </w:r>
            <w:r w:rsidRPr="008E7EFB">
              <w:rPr>
                <w:rFonts w:eastAsia="DIN-RegularAlternate" w:cs="DIN-RegularAlternate"/>
                <w:spacing w:val="-3"/>
              </w:rPr>
              <w:t>e</w:t>
            </w:r>
            <w:r w:rsidRPr="008E7EFB">
              <w:rPr>
                <w:rFonts w:eastAsia="DIN-RegularAlternate" w:cs="DIN-RegularAlternate"/>
              </w:rPr>
              <w:t>xtu</w:t>
            </w:r>
            <w:r w:rsidRPr="008E7EFB">
              <w:rPr>
                <w:rFonts w:eastAsia="DIN-RegularAlternate" w:cs="DIN-RegularAlternate"/>
                <w:spacing w:val="-7"/>
              </w:rPr>
              <w:t>r</w:t>
            </w:r>
            <w:r w:rsidRPr="008E7EFB">
              <w:rPr>
                <w:rFonts w:eastAsia="DIN-RegularAlternate" w:cs="DIN-RegularAlternate"/>
              </w:rPr>
              <w:t>e</w:t>
            </w:r>
          </w:p>
        </w:tc>
        <w:tc>
          <w:tcPr>
            <w:tcW w:w="1559" w:type="dxa"/>
            <w:shd w:val="clear" w:color="auto" w:fill="auto"/>
          </w:tcPr>
          <w:p w:rsidR="008E7EFB" w:rsidRPr="008E7EFB" w:rsidRDefault="008E7EFB" w:rsidP="008E7EFB">
            <w:pPr>
              <w:spacing w:after="0" w:line="240" w:lineRule="auto"/>
            </w:pPr>
          </w:p>
        </w:tc>
      </w:tr>
    </w:tbl>
    <w:p w:rsidR="008E7EFB" w:rsidRPr="008E7EFB" w:rsidRDefault="008E7EFB" w:rsidP="008E7EFB">
      <w:pPr>
        <w:rPr>
          <w:rFonts w:cs="DIN-Regular"/>
          <w:sz w:val="20"/>
          <w:szCs w:val="20"/>
        </w:rPr>
      </w:pPr>
    </w:p>
    <w:tbl>
      <w:tblPr>
        <w:tblW w:w="8751" w:type="dxa"/>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460"/>
        <w:gridCol w:w="1701"/>
        <w:gridCol w:w="2409"/>
        <w:gridCol w:w="1764"/>
        <w:gridCol w:w="1417"/>
      </w:tblGrid>
      <w:tr w:rsidR="008E7EFB" w:rsidRPr="008E7EFB" w:rsidTr="008E7EFB">
        <w:trPr>
          <w:trHeight w:hRule="exact" w:val="302"/>
          <w:jc w:val="center"/>
        </w:trPr>
        <w:tc>
          <w:tcPr>
            <w:tcW w:w="1460" w:type="dxa"/>
            <w:vMerge w:val="restart"/>
            <w:shd w:val="clear" w:color="auto" w:fill="auto"/>
          </w:tcPr>
          <w:p w:rsidR="008E7EFB" w:rsidRPr="008E7EFB" w:rsidRDefault="008E7EFB" w:rsidP="00221E8F">
            <w:pPr>
              <w:spacing w:before="2" w:after="0" w:line="170" w:lineRule="exact"/>
            </w:pPr>
          </w:p>
          <w:p w:rsidR="008E7EFB" w:rsidRPr="008E7EFB" w:rsidRDefault="008E7EFB" w:rsidP="00221E8F">
            <w:pPr>
              <w:spacing w:after="0" w:line="200" w:lineRule="exact"/>
            </w:pPr>
          </w:p>
          <w:p w:rsidR="008E7EFB" w:rsidRPr="008E7EFB" w:rsidRDefault="008E7EFB" w:rsidP="00221E8F">
            <w:pPr>
              <w:spacing w:after="0" w:line="200" w:lineRule="exact"/>
            </w:pPr>
          </w:p>
          <w:p w:rsidR="008E7EFB" w:rsidRPr="008E7EFB" w:rsidRDefault="008E7EFB" w:rsidP="00221E8F">
            <w:pPr>
              <w:spacing w:after="0" w:line="240" w:lineRule="auto"/>
              <w:ind w:left="73" w:right="-20"/>
              <w:rPr>
                <w:rFonts w:eastAsia="DIN" w:cs="DIN"/>
              </w:rPr>
            </w:pPr>
            <w:r w:rsidRPr="008E7EFB">
              <w:rPr>
                <w:rFonts w:eastAsia="DIN" w:cs="DIN"/>
                <w:b/>
                <w:bCs/>
              </w:rPr>
              <w:t>Drying time</w:t>
            </w:r>
          </w:p>
        </w:tc>
        <w:tc>
          <w:tcPr>
            <w:tcW w:w="1701" w:type="dxa"/>
            <w:vMerge w:val="restart"/>
            <w:shd w:val="clear" w:color="auto" w:fill="auto"/>
          </w:tcPr>
          <w:p w:rsidR="008E7EFB" w:rsidRPr="008E7EFB" w:rsidRDefault="008E7EFB" w:rsidP="00221E8F">
            <w:pPr>
              <w:spacing w:before="12" w:after="0" w:line="240" w:lineRule="auto"/>
              <w:ind w:left="72" w:right="-20"/>
              <w:rPr>
                <w:rFonts w:eastAsia="DIN" w:cs="DIN"/>
              </w:rPr>
            </w:pPr>
            <w:r w:rsidRPr="008E7EFB">
              <w:rPr>
                <w:rFonts w:eastAsia="DIN" w:cs="DIN"/>
                <w:b/>
                <w:bCs/>
              </w:rPr>
              <w:t>Sub</w:t>
            </w:r>
            <w:r w:rsidRPr="008E7EFB">
              <w:rPr>
                <w:rFonts w:eastAsia="DIN" w:cs="DIN"/>
                <w:b/>
                <w:bCs/>
                <w:spacing w:val="-2"/>
              </w:rPr>
              <w:t>s</w:t>
            </w:r>
            <w:r w:rsidRPr="008E7EFB">
              <w:rPr>
                <w:rFonts w:eastAsia="DIN" w:cs="DIN"/>
                <w:b/>
                <w:bCs/>
              </w:rPr>
              <w:t>t</w:t>
            </w:r>
            <w:r w:rsidRPr="008E7EFB">
              <w:rPr>
                <w:rFonts w:eastAsia="DIN" w:cs="DIN"/>
                <w:b/>
                <w:bCs/>
                <w:spacing w:val="-2"/>
              </w:rPr>
              <w:t>r</w:t>
            </w:r>
            <w:r w:rsidRPr="008E7EFB">
              <w:rPr>
                <w:rFonts w:eastAsia="DIN" w:cs="DIN"/>
                <w:b/>
                <w:bCs/>
              </w:rPr>
              <w:t>a</w:t>
            </w:r>
            <w:r w:rsidRPr="008E7EFB">
              <w:rPr>
                <w:rFonts w:eastAsia="DIN" w:cs="DIN"/>
                <w:b/>
                <w:bCs/>
                <w:spacing w:val="-1"/>
              </w:rPr>
              <w:t>t</w:t>
            </w:r>
            <w:r w:rsidRPr="008E7EFB">
              <w:rPr>
                <w:rFonts w:eastAsia="DIN" w:cs="DIN"/>
                <w:b/>
                <w:bCs/>
              </w:rPr>
              <w:t xml:space="preserve">e </w:t>
            </w:r>
            <w:r w:rsidRPr="008E7EFB">
              <w:rPr>
                <w:rFonts w:eastAsia="DIN" w:cs="DIN"/>
                <w:b/>
                <w:bCs/>
                <w:spacing w:val="-13"/>
              </w:rPr>
              <w:t>T</w:t>
            </w:r>
            <w:r w:rsidRPr="008E7EFB">
              <w:rPr>
                <w:rFonts w:eastAsia="DIN" w:cs="DIN"/>
                <w:b/>
                <w:bCs/>
              </w:rPr>
              <w:t>emp.</w:t>
            </w:r>
          </w:p>
        </w:tc>
        <w:tc>
          <w:tcPr>
            <w:tcW w:w="2409" w:type="dxa"/>
            <w:vMerge w:val="restart"/>
            <w:shd w:val="clear" w:color="auto" w:fill="auto"/>
          </w:tcPr>
          <w:p w:rsidR="008E7EFB" w:rsidRPr="008E7EFB" w:rsidRDefault="008E7EFB" w:rsidP="00221E8F">
            <w:pPr>
              <w:spacing w:before="12" w:after="0" w:line="240" w:lineRule="auto"/>
              <w:ind w:left="72" w:right="-20"/>
              <w:rPr>
                <w:rFonts w:eastAsia="DIN" w:cs="DIN"/>
              </w:rPr>
            </w:pPr>
            <w:r w:rsidRPr="008E7EFB">
              <w:rPr>
                <w:rFonts w:eastAsia="DIN" w:cs="DIN"/>
                <w:b/>
                <w:bCs/>
                <w:spacing w:val="-13"/>
              </w:rPr>
              <w:t>T</w:t>
            </w:r>
            <w:r w:rsidRPr="008E7EFB">
              <w:rPr>
                <w:rFonts w:eastAsia="DIN" w:cs="DIN"/>
                <w:b/>
                <w:bCs/>
              </w:rPr>
              <w:t>ouch Dry</w:t>
            </w:r>
          </w:p>
        </w:tc>
        <w:tc>
          <w:tcPr>
            <w:tcW w:w="3181" w:type="dxa"/>
            <w:gridSpan w:val="2"/>
            <w:shd w:val="clear" w:color="auto" w:fill="auto"/>
          </w:tcPr>
          <w:p w:rsidR="008E7EFB" w:rsidRPr="008E7EFB" w:rsidRDefault="008E7EFB" w:rsidP="008E7EFB">
            <w:pPr>
              <w:spacing w:before="12" w:after="0" w:line="240" w:lineRule="auto"/>
              <w:ind w:right="-20"/>
              <w:rPr>
                <w:rFonts w:eastAsia="DIN" w:cs="DIN"/>
              </w:rPr>
            </w:pPr>
            <w:proofErr w:type="spellStart"/>
            <w:r w:rsidRPr="008E7EFB">
              <w:rPr>
                <w:rFonts w:eastAsia="DIN" w:cs="DIN"/>
                <w:b/>
                <w:bCs/>
              </w:rPr>
              <w:t>O</w:t>
            </w:r>
            <w:r w:rsidRPr="008E7EFB">
              <w:rPr>
                <w:rFonts w:eastAsia="DIN" w:cs="DIN"/>
                <w:b/>
                <w:bCs/>
                <w:spacing w:val="-2"/>
              </w:rPr>
              <w:t>v</w:t>
            </w:r>
            <w:r w:rsidRPr="008E7EFB">
              <w:rPr>
                <w:rFonts w:eastAsia="DIN" w:cs="DIN"/>
                <w:b/>
                <w:bCs/>
              </w:rPr>
              <w:t>e</w:t>
            </w:r>
            <w:r w:rsidRPr="008E7EFB">
              <w:rPr>
                <w:rFonts w:eastAsia="DIN" w:cs="DIN"/>
                <w:b/>
                <w:bCs/>
                <w:spacing w:val="-6"/>
              </w:rPr>
              <w:t>r</w:t>
            </w:r>
            <w:r w:rsidRPr="008E7EFB">
              <w:rPr>
                <w:rFonts w:eastAsia="DIN" w:cs="DIN"/>
                <w:b/>
                <w:bCs/>
                <w:spacing w:val="-4"/>
              </w:rPr>
              <w:t>c</w:t>
            </w:r>
            <w:r w:rsidRPr="008E7EFB">
              <w:rPr>
                <w:rFonts w:eastAsia="DIN" w:cs="DIN"/>
                <w:b/>
                <w:bCs/>
              </w:rPr>
              <w:t>oating</w:t>
            </w:r>
            <w:proofErr w:type="spellEnd"/>
            <w:r w:rsidRPr="008E7EFB">
              <w:rPr>
                <w:rFonts w:eastAsia="DIN" w:cs="DIN"/>
                <w:b/>
                <w:bCs/>
              </w:rPr>
              <w:t xml:space="preserve"> In</w:t>
            </w:r>
            <w:r w:rsidRPr="008E7EFB">
              <w:rPr>
                <w:rFonts w:eastAsia="DIN" w:cs="DIN"/>
                <w:b/>
                <w:bCs/>
                <w:spacing w:val="-1"/>
              </w:rPr>
              <w:t>t</w:t>
            </w:r>
            <w:r w:rsidRPr="008E7EFB">
              <w:rPr>
                <w:rFonts w:eastAsia="DIN" w:cs="DIN"/>
                <w:b/>
                <w:bCs/>
              </w:rPr>
              <w:t>er</w:t>
            </w:r>
            <w:r w:rsidRPr="008E7EFB">
              <w:rPr>
                <w:rFonts w:eastAsia="DIN" w:cs="DIN"/>
                <w:b/>
                <w:bCs/>
                <w:spacing w:val="-2"/>
              </w:rPr>
              <w:t>v</w:t>
            </w:r>
            <w:r w:rsidRPr="008E7EFB">
              <w:rPr>
                <w:rFonts w:eastAsia="DIN" w:cs="DIN"/>
                <w:b/>
                <w:bCs/>
              </w:rPr>
              <w:t>al</w:t>
            </w:r>
          </w:p>
        </w:tc>
      </w:tr>
      <w:tr w:rsidR="008E7EFB" w:rsidRPr="008E7EFB" w:rsidTr="008E7EFB">
        <w:trPr>
          <w:trHeight w:hRule="exact" w:val="302"/>
          <w:jc w:val="center"/>
        </w:trPr>
        <w:tc>
          <w:tcPr>
            <w:tcW w:w="1460" w:type="dxa"/>
            <w:vMerge/>
            <w:shd w:val="clear" w:color="auto" w:fill="auto"/>
          </w:tcPr>
          <w:p w:rsidR="008E7EFB" w:rsidRPr="008E7EFB" w:rsidRDefault="008E7EFB" w:rsidP="00221E8F"/>
        </w:tc>
        <w:tc>
          <w:tcPr>
            <w:tcW w:w="1701" w:type="dxa"/>
            <w:vMerge/>
            <w:shd w:val="clear" w:color="auto" w:fill="auto"/>
          </w:tcPr>
          <w:p w:rsidR="008E7EFB" w:rsidRPr="008E7EFB" w:rsidRDefault="008E7EFB" w:rsidP="00221E8F"/>
        </w:tc>
        <w:tc>
          <w:tcPr>
            <w:tcW w:w="2409" w:type="dxa"/>
            <w:vMerge/>
            <w:shd w:val="clear" w:color="auto" w:fill="auto"/>
          </w:tcPr>
          <w:p w:rsidR="008E7EFB" w:rsidRPr="008E7EFB" w:rsidRDefault="008E7EFB" w:rsidP="00221E8F"/>
        </w:tc>
        <w:tc>
          <w:tcPr>
            <w:tcW w:w="1764" w:type="dxa"/>
            <w:shd w:val="clear" w:color="auto" w:fill="auto"/>
          </w:tcPr>
          <w:p w:rsidR="008E7EFB" w:rsidRPr="008E7EFB" w:rsidRDefault="008E7EFB" w:rsidP="00221E8F">
            <w:pPr>
              <w:spacing w:before="12" w:after="0" w:line="240" w:lineRule="auto"/>
              <w:ind w:left="72" w:right="-20"/>
              <w:rPr>
                <w:rFonts w:eastAsia="DIN" w:cs="DIN"/>
              </w:rPr>
            </w:pPr>
            <w:r w:rsidRPr="008E7EFB">
              <w:rPr>
                <w:rFonts w:eastAsia="DIN" w:cs="DIN"/>
                <w:b/>
                <w:bCs/>
              </w:rPr>
              <w:t>Minimum</w:t>
            </w:r>
          </w:p>
        </w:tc>
        <w:tc>
          <w:tcPr>
            <w:tcW w:w="1417" w:type="dxa"/>
            <w:shd w:val="clear" w:color="auto" w:fill="auto"/>
          </w:tcPr>
          <w:p w:rsidR="008E7EFB" w:rsidRPr="008E7EFB" w:rsidRDefault="008E7EFB" w:rsidP="00221E8F">
            <w:pPr>
              <w:spacing w:before="12" w:after="0" w:line="240" w:lineRule="auto"/>
              <w:ind w:left="72" w:right="-20"/>
              <w:rPr>
                <w:rFonts w:eastAsia="DIN" w:cs="DIN"/>
              </w:rPr>
            </w:pPr>
            <w:r w:rsidRPr="008E7EFB">
              <w:rPr>
                <w:rFonts w:eastAsia="DIN" w:cs="DIN"/>
                <w:b/>
                <w:bCs/>
              </w:rPr>
              <w:t>Maximum</w:t>
            </w:r>
          </w:p>
        </w:tc>
      </w:tr>
      <w:tr w:rsidR="008E7EFB" w:rsidRPr="008E7EFB" w:rsidTr="008E7EFB">
        <w:trPr>
          <w:trHeight w:hRule="exact" w:val="557"/>
          <w:jc w:val="center"/>
        </w:trPr>
        <w:tc>
          <w:tcPr>
            <w:tcW w:w="1460" w:type="dxa"/>
            <w:vMerge/>
            <w:shd w:val="clear" w:color="auto" w:fill="auto"/>
          </w:tcPr>
          <w:p w:rsidR="008E7EFB" w:rsidRPr="008E7EFB" w:rsidRDefault="008E7EFB" w:rsidP="00221E8F"/>
        </w:tc>
        <w:tc>
          <w:tcPr>
            <w:tcW w:w="1701" w:type="dxa"/>
            <w:shd w:val="clear" w:color="auto" w:fill="auto"/>
          </w:tcPr>
          <w:p w:rsidR="008E7EFB" w:rsidRPr="008E7EFB" w:rsidRDefault="008E7EFB" w:rsidP="00221E8F">
            <w:pPr>
              <w:spacing w:before="72" w:after="0" w:line="240" w:lineRule="auto"/>
              <w:ind w:left="72" w:right="-20"/>
              <w:rPr>
                <w:rFonts w:eastAsia="DIN-RegularAlternate" w:cs="DIN-RegularAlternate"/>
              </w:rPr>
            </w:pPr>
            <w:r w:rsidRPr="008E7EFB">
              <w:rPr>
                <w:rFonts w:eastAsia="DIN-RegularAlternate" w:cs="DIN-RegularAlternate"/>
                <w:w w:val="102"/>
              </w:rPr>
              <w:t>35°C</w:t>
            </w:r>
          </w:p>
        </w:tc>
        <w:tc>
          <w:tcPr>
            <w:tcW w:w="2409" w:type="dxa"/>
            <w:shd w:val="clear" w:color="auto" w:fill="auto"/>
          </w:tcPr>
          <w:p w:rsidR="008E7EFB" w:rsidRPr="008E7EFB" w:rsidRDefault="008E7EFB" w:rsidP="00221E8F">
            <w:pPr>
              <w:spacing w:before="72" w:after="0" w:line="238" w:lineRule="exact"/>
              <w:ind w:left="72" w:right="-20"/>
              <w:rPr>
                <w:rFonts w:eastAsia="DIN-RegularAlternate" w:cs="DIN-RegularAlternate"/>
              </w:rPr>
            </w:pPr>
            <w:r w:rsidRPr="008E7EFB">
              <w:rPr>
                <w:rFonts w:eastAsia="DIN-RegularAlternate" w:cs="DIN-RegularAlternate"/>
                <w:position w:val="-1"/>
              </w:rPr>
              <w:t>4</w:t>
            </w:r>
            <w:r w:rsidRPr="008E7EFB">
              <w:rPr>
                <w:rFonts w:eastAsia="DIN-RegularAlternate" w:cs="DIN-RegularAlternate"/>
                <w:spacing w:val="40"/>
                <w:position w:val="-1"/>
              </w:rPr>
              <w:t xml:space="preserve"> </w:t>
            </w:r>
            <w:r w:rsidRPr="008E7EFB">
              <w:rPr>
                <w:rFonts w:eastAsia="DIN-RegularAlternate" w:cs="DIN-RegularAlternate"/>
                <w:position w:val="-1"/>
              </w:rPr>
              <w:t>hou</w:t>
            </w:r>
            <w:r w:rsidRPr="008E7EFB">
              <w:rPr>
                <w:rFonts w:eastAsia="DIN-RegularAlternate" w:cs="DIN-RegularAlternate"/>
                <w:spacing w:val="-2"/>
                <w:position w:val="-1"/>
              </w:rPr>
              <w:t>r</w:t>
            </w:r>
            <w:r w:rsidRPr="008E7EFB">
              <w:rPr>
                <w:rFonts w:eastAsia="DIN-RegularAlternate" w:cs="DIN-RegularAlternate"/>
                <w:position w:val="-1"/>
              </w:rPr>
              <w:t>s</w:t>
            </w:r>
            <w:r w:rsidRPr="008E7EFB">
              <w:rPr>
                <w:rFonts w:eastAsia="DIN-RegularAlternate" w:cs="DIN-RegularAlternate"/>
                <w:spacing w:val="45"/>
                <w:position w:val="-1"/>
              </w:rPr>
              <w:t xml:space="preserve"> </w:t>
            </w:r>
            <w:r w:rsidRPr="008E7EFB">
              <w:rPr>
                <w:rFonts w:eastAsia="DIN-RegularAlternate" w:cs="DIN-RegularAlternate"/>
                <w:position w:val="-1"/>
              </w:rPr>
              <w:t>@</w:t>
            </w:r>
            <w:r w:rsidRPr="008E7EFB">
              <w:rPr>
                <w:rFonts w:eastAsia="DIN-RegularAlternate" w:cs="DIN-RegularAlternate"/>
                <w:spacing w:val="45"/>
                <w:position w:val="-1"/>
              </w:rPr>
              <w:t xml:space="preserve"> </w:t>
            </w:r>
            <w:r w:rsidRPr="008E7EFB">
              <w:rPr>
                <w:rFonts w:eastAsia="DIN-RegularAlternate" w:cs="DIN-RegularAlternate"/>
                <w:position w:val="-1"/>
              </w:rPr>
              <w:t>200</w:t>
            </w:r>
            <w:r w:rsidRPr="008E7EFB">
              <w:rPr>
                <w:rFonts w:eastAsia="DIN-RegularAlternate" w:cs="DIN-RegularAlternate"/>
                <w:spacing w:val="48"/>
                <w:position w:val="-1"/>
              </w:rPr>
              <w:t xml:space="preserve"> </w:t>
            </w:r>
            <w:r w:rsidRPr="008E7EFB">
              <w:rPr>
                <w:rFonts w:eastAsia="DIN-RegularAlternate" w:cs="DIN-RegularAlternate"/>
                <w:position w:val="-1"/>
              </w:rPr>
              <w:t>(um)</w:t>
            </w:r>
          </w:p>
          <w:p w:rsidR="008E7EFB" w:rsidRPr="008E7EFB" w:rsidRDefault="008E7EFB" w:rsidP="00221E8F">
            <w:pPr>
              <w:spacing w:after="0" w:line="204" w:lineRule="exact"/>
              <w:ind w:left="72" w:right="-20"/>
              <w:rPr>
                <w:rFonts w:eastAsia="DIN-RegularAlternate" w:cs="DIN-RegularAlternate"/>
              </w:rPr>
            </w:pPr>
            <w:proofErr w:type="spellStart"/>
            <w:r w:rsidRPr="008E7EFB">
              <w:rPr>
                <w:rFonts w:eastAsia="DIN-RegularAlternate" w:cs="DIN-RegularAlternate"/>
              </w:rPr>
              <w:t>dft</w:t>
            </w:r>
            <w:proofErr w:type="spellEnd"/>
          </w:p>
        </w:tc>
        <w:tc>
          <w:tcPr>
            <w:tcW w:w="1764" w:type="dxa"/>
            <w:shd w:val="clear" w:color="auto" w:fill="auto"/>
          </w:tcPr>
          <w:p w:rsidR="008E7EFB" w:rsidRPr="008E7EFB" w:rsidRDefault="008E7EFB" w:rsidP="00221E8F">
            <w:pPr>
              <w:spacing w:before="72" w:after="0" w:line="240" w:lineRule="auto"/>
              <w:ind w:left="72" w:right="-20"/>
              <w:rPr>
                <w:rFonts w:eastAsia="DIN-RegularAlternate" w:cs="DIN-RegularAlternate"/>
              </w:rPr>
            </w:pPr>
            <w:r w:rsidRPr="008E7EFB">
              <w:rPr>
                <w:rFonts w:eastAsia="DIN-RegularAlternate" w:cs="DIN-RegularAlternate"/>
              </w:rPr>
              <w:t>16</w:t>
            </w:r>
            <w:r w:rsidRPr="008E7EFB">
              <w:rPr>
                <w:rFonts w:eastAsia="DIN-RegularAlternate" w:cs="DIN-RegularAlternate"/>
                <w:spacing w:val="29"/>
              </w:rPr>
              <w:t xml:space="preserve"> </w:t>
            </w:r>
            <w:r w:rsidRPr="008E7EFB">
              <w:rPr>
                <w:rFonts w:eastAsia="DIN-RegularAlternate" w:cs="DIN-RegularAlternate"/>
              </w:rPr>
              <w:t>hou</w:t>
            </w:r>
            <w:r w:rsidRPr="008E7EFB">
              <w:rPr>
                <w:rFonts w:eastAsia="DIN-RegularAlternate" w:cs="DIN-RegularAlternate"/>
                <w:spacing w:val="-2"/>
              </w:rPr>
              <w:t>r</w:t>
            </w:r>
            <w:r w:rsidRPr="008E7EFB">
              <w:rPr>
                <w:rFonts w:eastAsia="DIN-RegularAlternate" w:cs="DIN-RegularAlternate"/>
              </w:rPr>
              <w:t>s</w:t>
            </w:r>
          </w:p>
        </w:tc>
        <w:tc>
          <w:tcPr>
            <w:tcW w:w="1417" w:type="dxa"/>
            <w:shd w:val="clear" w:color="auto" w:fill="auto"/>
          </w:tcPr>
          <w:p w:rsidR="008E7EFB" w:rsidRPr="008E7EFB" w:rsidRDefault="008E7EFB" w:rsidP="00221E8F">
            <w:pPr>
              <w:spacing w:before="72" w:after="0" w:line="240" w:lineRule="auto"/>
              <w:ind w:left="72" w:right="-20"/>
              <w:rPr>
                <w:rFonts w:eastAsia="DIN-RegularAlternate" w:cs="DIN-RegularAlternate"/>
              </w:rPr>
            </w:pPr>
            <w:r w:rsidRPr="008E7EFB">
              <w:rPr>
                <w:rFonts w:eastAsia="DIN-RegularAlternate" w:cs="DIN-RegularAlternate"/>
              </w:rPr>
              <w:t>Indefini</w:t>
            </w:r>
            <w:r w:rsidRPr="008E7EFB">
              <w:rPr>
                <w:rFonts w:eastAsia="DIN-RegularAlternate" w:cs="DIN-RegularAlternate"/>
                <w:spacing w:val="-2"/>
              </w:rPr>
              <w:t>t</w:t>
            </w:r>
            <w:r w:rsidRPr="008E7EFB">
              <w:rPr>
                <w:rFonts w:eastAsia="DIN-RegularAlternate" w:cs="DIN-RegularAlternate"/>
              </w:rPr>
              <w:t>e</w:t>
            </w:r>
          </w:p>
        </w:tc>
      </w:tr>
    </w:tbl>
    <w:p w:rsidR="008E7EFB" w:rsidRPr="008E7EFB" w:rsidRDefault="008E7EFB" w:rsidP="008E7EFB">
      <w:pPr>
        <w:rPr>
          <w:rFonts w:cs="DIN-Regular"/>
          <w:sz w:val="20"/>
          <w:szCs w:val="20"/>
        </w:rPr>
      </w:pPr>
    </w:p>
    <w:p w:rsidR="008E7EFB" w:rsidRPr="008E7EFB" w:rsidRDefault="008E7EFB" w:rsidP="00A427D2">
      <w:pPr>
        <w:autoSpaceDE w:val="0"/>
        <w:autoSpaceDN w:val="0"/>
        <w:adjustRightInd w:val="0"/>
        <w:spacing w:after="0" w:line="240" w:lineRule="auto"/>
        <w:ind w:left="567" w:right="651"/>
        <w:rPr>
          <w:rFonts w:cs="DIN-Regular"/>
        </w:rPr>
      </w:pPr>
      <w:r w:rsidRPr="008E7EFB">
        <w:rPr>
          <w:rFonts w:cs="DIN-Bold"/>
          <w:b/>
          <w:bCs/>
        </w:rPr>
        <w:t xml:space="preserve">No. of Components: </w:t>
      </w:r>
      <w:r w:rsidRPr="008E7EFB">
        <w:rPr>
          <w:rFonts w:cs="DIN-Regular"/>
        </w:rPr>
        <w:t>One</w:t>
      </w:r>
    </w:p>
    <w:p w:rsidR="008E7EFB" w:rsidRPr="008E7EFB" w:rsidRDefault="008E7EFB" w:rsidP="00A427D2">
      <w:pPr>
        <w:autoSpaceDE w:val="0"/>
        <w:autoSpaceDN w:val="0"/>
        <w:adjustRightInd w:val="0"/>
        <w:spacing w:after="0" w:line="240" w:lineRule="auto"/>
        <w:ind w:left="567" w:right="651"/>
        <w:rPr>
          <w:rFonts w:cs="DIN-Regular"/>
        </w:rPr>
      </w:pPr>
      <w:r w:rsidRPr="008E7EFB">
        <w:rPr>
          <w:rFonts w:cs="DIN-Bold"/>
          <w:b/>
          <w:bCs/>
        </w:rPr>
        <w:t xml:space="preserve">Application Conditions: </w:t>
      </w:r>
      <w:r w:rsidRPr="008E7EFB">
        <w:rPr>
          <w:rFonts w:cs="DIN-Regular"/>
        </w:rPr>
        <w:t>Do not apply this product if the Relative Humidity exceeds 85% or if the su</w:t>
      </w:r>
      <w:r w:rsidR="00A427D2">
        <w:rPr>
          <w:rFonts w:cs="DIN-Regular"/>
        </w:rPr>
        <w:t>bstrate temperature is within 3˚</w:t>
      </w:r>
      <w:r w:rsidRPr="008E7EFB">
        <w:rPr>
          <w:rFonts w:cs="DIN-Regular"/>
        </w:rPr>
        <w:t>C of the dew point.</w:t>
      </w:r>
    </w:p>
    <w:p w:rsidR="008E7EFB" w:rsidRPr="008E7EFB" w:rsidRDefault="008E7EFB" w:rsidP="00A427D2">
      <w:pPr>
        <w:autoSpaceDE w:val="0"/>
        <w:autoSpaceDN w:val="0"/>
        <w:adjustRightInd w:val="0"/>
        <w:spacing w:after="0" w:line="240" w:lineRule="auto"/>
        <w:ind w:left="567" w:right="651"/>
        <w:rPr>
          <w:rFonts w:cs="DIN-Bold"/>
          <w:b/>
          <w:bCs/>
          <w:sz w:val="20"/>
          <w:szCs w:val="20"/>
        </w:rPr>
      </w:pPr>
    </w:p>
    <w:p w:rsidR="008E7EFB" w:rsidRPr="008E7EFB" w:rsidRDefault="008E7EFB" w:rsidP="00A427D2">
      <w:pPr>
        <w:autoSpaceDE w:val="0"/>
        <w:autoSpaceDN w:val="0"/>
        <w:adjustRightInd w:val="0"/>
        <w:spacing w:after="0" w:line="240" w:lineRule="auto"/>
        <w:ind w:left="567" w:right="651"/>
        <w:rPr>
          <w:rFonts w:cs="DIN-Bold"/>
          <w:b/>
          <w:bCs/>
          <w:sz w:val="24"/>
          <w:szCs w:val="24"/>
        </w:rPr>
      </w:pPr>
      <w:r w:rsidRPr="008E7EFB">
        <w:rPr>
          <w:rFonts w:cs="DIN-Bold"/>
          <w:b/>
          <w:bCs/>
          <w:sz w:val="24"/>
          <w:szCs w:val="24"/>
        </w:rPr>
        <w:t>Application Data</w:t>
      </w:r>
    </w:p>
    <w:p w:rsidR="008E7EFB" w:rsidRPr="008E7EFB" w:rsidRDefault="008E7EFB" w:rsidP="00A427D2">
      <w:pPr>
        <w:autoSpaceDE w:val="0"/>
        <w:autoSpaceDN w:val="0"/>
        <w:adjustRightInd w:val="0"/>
        <w:spacing w:after="0" w:line="240" w:lineRule="auto"/>
        <w:ind w:left="567" w:right="651"/>
        <w:rPr>
          <w:rFonts w:cs="DIN-Bold"/>
          <w:b/>
          <w:bCs/>
        </w:rPr>
      </w:pPr>
      <w:r w:rsidRPr="008E7EFB">
        <w:rPr>
          <w:rFonts w:cs="DIN-Bold"/>
          <w:b/>
          <w:bCs/>
        </w:rPr>
        <w:t>Method of application</w:t>
      </w:r>
    </w:p>
    <w:p w:rsidR="008E7EFB" w:rsidRPr="008E7EFB" w:rsidRDefault="008E7EFB" w:rsidP="00A427D2">
      <w:pPr>
        <w:autoSpaceDE w:val="0"/>
        <w:autoSpaceDN w:val="0"/>
        <w:adjustRightInd w:val="0"/>
        <w:spacing w:after="0" w:line="240" w:lineRule="auto"/>
        <w:ind w:left="567" w:right="651"/>
        <w:rPr>
          <w:rFonts w:cs="DIN-Regular"/>
        </w:rPr>
      </w:pPr>
      <w:r w:rsidRPr="008E7EFB">
        <w:rPr>
          <w:rFonts w:cs="DIN-Regular"/>
        </w:rPr>
        <w:t>Texture Roller: Recommended method of application.</w:t>
      </w:r>
    </w:p>
    <w:p w:rsidR="00A427D2" w:rsidRDefault="008E7EFB" w:rsidP="00850C90">
      <w:pPr>
        <w:ind w:left="567" w:right="651"/>
        <w:rPr>
          <w:rFonts w:cs="DIN-Regular"/>
        </w:rPr>
      </w:pPr>
      <w:r w:rsidRPr="008E7EFB">
        <w:rPr>
          <w:rFonts w:cs="DIN-Regular"/>
        </w:rPr>
        <w:t>Brush: Only for touching-up and areas not accessible by recommended methods.</w:t>
      </w:r>
      <w:r w:rsidR="00A427D2" w:rsidRPr="00A427D2">
        <w:rPr>
          <w:rFonts w:cs="DIN-Regular"/>
          <w:noProof/>
          <w:lang w:val="en-US"/>
        </w:rPr>
        <w:drawing>
          <wp:anchor distT="0" distB="0" distL="114300" distR="114300" simplePos="0" relativeHeight="251661312" behindDoc="1" locked="0" layoutInCell="1" allowOverlap="1">
            <wp:simplePos x="19050" y="10210800"/>
            <wp:positionH relativeFrom="margin">
              <wp:align>center</wp:align>
            </wp:positionH>
            <wp:positionV relativeFrom="margin">
              <wp:align>bottom</wp:align>
            </wp:positionV>
            <wp:extent cx="7600950" cy="485775"/>
            <wp:effectExtent l="19050" t="0" r="0" b="0"/>
            <wp:wrapSquare wrapText="bothSides"/>
            <wp:docPr id="1"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5775"/>
                    </a:xfrm>
                    <a:prstGeom prst="rect">
                      <a:avLst/>
                    </a:prstGeom>
                  </pic:spPr>
                </pic:pic>
              </a:graphicData>
            </a:graphic>
          </wp:anchor>
        </w:drawing>
      </w:r>
    </w:p>
    <w:p w:rsidR="00A427D2" w:rsidRDefault="00850C90" w:rsidP="008E7EFB">
      <w:pPr>
        <w:rPr>
          <w:rFonts w:cs="DIN-Regular"/>
        </w:rPr>
      </w:pPr>
      <w:r w:rsidRPr="00850C90">
        <w:rPr>
          <w:rFonts w:cs="DIN-Regular"/>
          <w:noProof/>
          <w:lang w:val="en-US"/>
        </w:rPr>
        <w:lastRenderedPageBreak/>
        <w:drawing>
          <wp:anchor distT="0" distB="0" distL="114300" distR="114300" simplePos="0" relativeHeight="251669504" behindDoc="0" locked="0" layoutInCell="1" allowOverlap="1">
            <wp:simplePos x="0" y="0"/>
            <wp:positionH relativeFrom="margin">
              <wp:align>center</wp:align>
            </wp:positionH>
            <wp:positionV relativeFrom="margin">
              <wp:align>top</wp:align>
            </wp:positionV>
            <wp:extent cx="7635240" cy="1695450"/>
            <wp:effectExtent l="19050" t="0" r="0" b="0"/>
            <wp:wrapSquare wrapText="bothSides"/>
            <wp:docPr id="6" name="Picture 1" descr="C:\Users\user\Desktop\Spec shee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pec sheet Header.jpg"/>
                    <pic:cNvPicPr>
                      <a:picLocks noChangeAspect="1" noChangeArrowheads="1"/>
                    </pic:cNvPicPr>
                  </pic:nvPicPr>
                  <pic:blipFill>
                    <a:blip r:embed="rId4" cstate="print"/>
                    <a:srcRect/>
                    <a:stretch>
                      <a:fillRect/>
                    </a:stretch>
                  </pic:blipFill>
                  <pic:spPr bwMode="auto">
                    <a:xfrm>
                      <a:off x="0" y="0"/>
                      <a:ext cx="7635240" cy="1699895"/>
                    </a:xfrm>
                    <a:prstGeom prst="rect">
                      <a:avLst/>
                    </a:prstGeom>
                    <a:noFill/>
                    <a:ln w="9525">
                      <a:noFill/>
                      <a:miter lim="800000"/>
                      <a:headEnd/>
                      <a:tailEnd/>
                    </a:ln>
                  </pic:spPr>
                </pic:pic>
              </a:graphicData>
            </a:graphic>
          </wp:anchor>
        </w:drawing>
      </w:r>
    </w:p>
    <w:p w:rsidR="008E7EFB" w:rsidRPr="008E7EFB" w:rsidRDefault="008E7EFB" w:rsidP="00A04DD6">
      <w:pPr>
        <w:autoSpaceDE w:val="0"/>
        <w:autoSpaceDN w:val="0"/>
        <w:adjustRightInd w:val="0"/>
        <w:spacing w:after="0" w:line="240" w:lineRule="auto"/>
        <w:ind w:left="567" w:right="651"/>
        <w:rPr>
          <w:rFonts w:cs="DIN-Bold"/>
          <w:b/>
          <w:bCs/>
          <w:sz w:val="24"/>
          <w:szCs w:val="24"/>
        </w:rPr>
      </w:pPr>
      <w:r w:rsidRPr="008E7EFB">
        <w:rPr>
          <w:rFonts w:cs="DIN-Bold"/>
          <w:b/>
          <w:bCs/>
          <w:sz w:val="24"/>
          <w:szCs w:val="24"/>
        </w:rPr>
        <w:t>Additional Information</w:t>
      </w:r>
    </w:p>
    <w:p w:rsidR="008E7EFB" w:rsidRPr="008E7EFB" w:rsidRDefault="008E7EFB" w:rsidP="00A04DD6">
      <w:pPr>
        <w:autoSpaceDE w:val="0"/>
        <w:autoSpaceDN w:val="0"/>
        <w:adjustRightInd w:val="0"/>
        <w:spacing w:after="0" w:line="240" w:lineRule="auto"/>
        <w:ind w:left="567" w:right="651"/>
        <w:rPr>
          <w:rFonts w:cs="DIN-Regular"/>
        </w:rPr>
      </w:pPr>
      <w:r w:rsidRPr="008E7EFB">
        <w:rPr>
          <w:rFonts w:cs="DIN-Bold"/>
          <w:b/>
          <w:bCs/>
        </w:rPr>
        <w:t>Thinner</w:t>
      </w:r>
      <w:r w:rsidR="00A04DD6">
        <w:rPr>
          <w:rFonts w:cs="DIN-Bold"/>
          <w:b/>
          <w:bCs/>
        </w:rPr>
        <w:tab/>
      </w:r>
      <w:r w:rsidR="00A04DD6">
        <w:rPr>
          <w:rFonts w:cs="DIN-Bold"/>
          <w:b/>
          <w:bCs/>
        </w:rPr>
        <w:tab/>
      </w:r>
      <w:r w:rsidR="00A04DD6">
        <w:rPr>
          <w:rFonts w:cs="DIN-Bold"/>
          <w:b/>
          <w:bCs/>
        </w:rPr>
        <w:tab/>
      </w:r>
      <w:r w:rsidRPr="008E7EFB">
        <w:rPr>
          <w:rFonts w:cs="DIN-Bold"/>
          <w:b/>
          <w:bCs/>
        </w:rPr>
        <w:t>:</w:t>
      </w:r>
      <w:r w:rsidR="00A04DD6">
        <w:rPr>
          <w:rFonts w:cs="DIN-Bold"/>
          <w:b/>
          <w:bCs/>
        </w:rPr>
        <w:tab/>
      </w:r>
      <w:r w:rsidRPr="008E7EFB">
        <w:rPr>
          <w:rFonts w:cs="DIN-Bold"/>
          <w:b/>
          <w:bCs/>
        </w:rPr>
        <w:t xml:space="preserve"> </w:t>
      </w:r>
      <w:r w:rsidRPr="008E7EFB">
        <w:rPr>
          <w:rFonts w:cs="DIN-Regular"/>
        </w:rPr>
        <w:t>Fresh water (Maximum 5% dilution)</w:t>
      </w:r>
    </w:p>
    <w:p w:rsidR="008E7EFB" w:rsidRPr="008E7EFB" w:rsidRDefault="008E7EFB" w:rsidP="00A04DD6">
      <w:pPr>
        <w:autoSpaceDE w:val="0"/>
        <w:autoSpaceDN w:val="0"/>
        <w:adjustRightInd w:val="0"/>
        <w:spacing w:after="0" w:line="240" w:lineRule="auto"/>
        <w:ind w:left="567" w:right="651"/>
        <w:rPr>
          <w:rFonts w:cs="DIN-Regular"/>
        </w:rPr>
      </w:pPr>
      <w:r w:rsidRPr="008E7EFB">
        <w:rPr>
          <w:rFonts w:cs="DIN-Bold"/>
          <w:b/>
          <w:bCs/>
        </w:rPr>
        <w:t>Cleaning Solvent</w:t>
      </w:r>
      <w:r w:rsidR="00A04DD6">
        <w:rPr>
          <w:rFonts w:cs="DIN-Bold"/>
          <w:b/>
          <w:bCs/>
        </w:rPr>
        <w:tab/>
      </w:r>
      <w:r w:rsidR="00A04DD6">
        <w:rPr>
          <w:rFonts w:cs="DIN-Bold"/>
          <w:b/>
          <w:bCs/>
        </w:rPr>
        <w:tab/>
      </w:r>
      <w:r w:rsidRPr="008E7EFB">
        <w:rPr>
          <w:rFonts w:cs="DIN-Bold"/>
          <w:b/>
          <w:bCs/>
        </w:rPr>
        <w:t>:</w:t>
      </w:r>
      <w:r w:rsidR="00A04DD6">
        <w:rPr>
          <w:rFonts w:cs="DIN-Bold"/>
          <w:b/>
          <w:bCs/>
        </w:rPr>
        <w:tab/>
      </w:r>
      <w:r w:rsidRPr="008E7EFB">
        <w:rPr>
          <w:rFonts w:cs="DIN-Regular"/>
        </w:rPr>
        <w:t>Water</w:t>
      </w:r>
    </w:p>
    <w:p w:rsidR="008E7EFB" w:rsidRPr="008E7EFB" w:rsidRDefault="008E7EFB" w:rsidP="00A04DD6">
      <w:pPr>
        <w:autoSpaceDE w:val="0"/>
        <w:autoSpaceDN w:val="0"/>
        <w:adjustRightInd w:val="0"/>
        <w:spacing w:after="0" w:line="240" w:lineRule="auto"/>
        <w:ind w:left="567" w:right="651"/>
        <w:rPr>
          <w:rFonts w:cs="DIN-Regular"/>
        </w:rPr>
      </w:pPr>
      <w:r w:rsidRPr="008E7EFB">
        <w:rPr>
          <w:rFonts w:cs="DIN-Bold"/>
          <w:b/>
          <w:bCs/>
        </w:rPr>
        <w:t>Storage Instructions</w:t>
      </w:r>
      <w:r w:rsidR="00A04DD6">
        <w:rPr>
          <w:rFonts w:cs="DIN-Bold"/>
          <w:b/>
          <w:bCs/>
        </w:rPr>
        <w:tab/>
      </w:r>
      <w:r w:rsidRPr="008E7EFB">
        <w:rPr>
          <w:rFonts w:cs="DIN-Bold"/>
          <w:b/>
          <w:bCs/>
        </w:rPr>
        <w:t>:</w:t>
      </w:r>
      <w:r w:rsidR="00A04DD6">
        <w:rPr>
          <w:rFonts w:cs="DIN-Bold"/>
          <w:b/>
          <w:bCs/>
        </w:rPr>
        <w:tab/>
      </w:r>
      <w:r w:rsidRPr="008E7EFB">
        <w:rPr>
          <w:rFonts w:cs="DIN-Regular"/>
        </w:rPr>
        <w:t>Store in a cool shaded dry area</w:t>
      </w:r>
    </w:p>
    <w:p w:rsidR="008E7EFB" w:rsidRPr="008E7EFB" w:rsidRDefault="008E7EFB" w:rsidP="00A04DD6">
      <w:pPr>
        <w:autoSpaceDE w:val="0"/>
        <w:autoSpaceDN w:val="0"/>
        <w:adjustRightInd w:val="0"/>
        <w:spacing w:after="0" w:line="240" w:lineRule="auto"/>
        <w:ind w:left="567" w:right="651"/>
        <w:rPr>
          <w:rFonts w:cs="DIN-Regular"/>
        </w:rPr>
      </w:pPr>
      <w:r w:rsidRPr="008E7EFB">
        <w:rPr>
          <w:rFonts w:cs="DIN-Bold"/>
          <w:b/>
          <w:bCs/>
        </w:rPr>
        <w:t>Flash Point</w:t>
      </w:r>
      <w:r w:rsidR="00A04DD6">
        <w:rPr>
          <w:rFonts w:cs="DIN-Bold"/>
          <w:b/>
          <w:bCs/>
        </w:rPr>
        <w:tab/>
      </w:r>
      <w:r w:rsidR="00A04DD6">
        <w:rPr>
          <w:rFonts w:cs="DIN-Bold"/>
          <w:b/>
          <w:bCs/>
        </w:rPr>
        <w:tab/>
      </w:r>
      <w:r w:rsidRPr="008E7EFB">
        <w:rPr>
          <w:rFonts w:cs="DIN-Bold"/>
          <w:b/>
          <w:bCs/>
        </w:rPr>
        <w:t>:</w:t>
      </w:r>
      <w:r w:rsidR="00A04DD6">
        <w:rPr>
          <w:rFonts w:cs="DIN-Bold"/>
          <w:b/>
          <w:bCs/>
        </w:rPr>
        <w:tab/>
      </w:r>
      <w:r w:rsidRPr="008E7EFB">
        <w:rPr>
          <w:rFonts w:cs="DIN-Regular"/>
        </w:rPr>
        <w:t>NA</w:t>
      </w:r>
    </w:p>
    <w:p w:rsidR="008E7EFB" w:rsidRPr="008E7EFB" w:rsidRDefault="008E7EFB" w:rsidP="00A04DD6">
      <w:pPr>
        <w:ind w:left="567" w:right="651"/>
        <w:rPr>
          <w:rFonts w:cs="DIN-Regular"/>
        </w:rPr>
      </w:pPr>
      <w:r w:rsidRPr="008E7EFB">
        <w:rPr>
          <w:rFonts w:cs="DIN-Bold"/>
          <w:b/>
          <w:bCs/>
        </w:rPr>
        <w:t>Packaging</w:t>
      </w:r>
      <w:r w:rsidR="00A04DD6">
        <w:rPr>
          <w:rFonts w:cs="DIN-Bold"/>
          <w:b/>
          <w:bCs/>
        </w:rPr>
        <w:tab/>
      </w:r>
      <w:r w:rsidR="00A04DD6">
        <w:rPr>
          <w:rFonts w:cs="DIN-Bold"/>
          <w:b/>
          <w:bCs/>
        </w:rPr>
        <w:tab/>
      </w:r>
      <w:r w:rsidRPr="008E7EFB">
        <w:rPr>
          <w:rFonts w:cs="DIN-Bold"/>
          <w:b/>
          <w:bCs/>
        </w:rPr>
        <w:t>:</w:t>
      </w:r>
      <w:r w:rsidR="00A04DD6">
        <w:rPr>
          <w:rFonts w:cs="DIN-Bold"/>
          <w:b/>
          <w:bCs/>
        </w:rPr>
        <w:tab/>
      </w:r>
      <w:r w:rsidRPr="008E7EFB">
        <w:rPr>
          <w:rFonts w:cs="DIN-Regular"/>
        </w:rPr>
        <w:t>NIL</w:t>
      </w:r>
    </w:p>
    <w:p w:rsidR="008E7EFB" w:rsidRPr="008E7EFB" w:rsidRDefault="008E7EFB" w:rsidP="00A04DD6">
      <w:pPr>
        <w:autoSpaceDE w:val="0"/>
        <w:autoSpaceDN w:val="0"/>
        <w:adjustRightInd w:val="0"/>
        <w:spacing w:after="0" w:line="240" w:lineRule="auto"/>
        <w:ind w:left="567" w:right="651"/>
        <w:rPr>
          <w:rFonts w:cs="DIN-Bold"/>
          <w:b/>
          <w:bCs/>
          <w:sz w:val="24"/>
          <w:szCs w:val="24"/>
        </w:rPr>
      </w:pPr>
      <w:r w:rsidRPr="008E7EFB">
        <w:rPr>
          <w:rFonts w:cs="DIN-Bold"/>
          <w:b/>
          <w:bCs/>
          <w:sz w:val="24"/>
          <w:szCs w:val="24"/>
        </w:rPr>
        <w:t>Surface Preparation</w:t>
      </w:r>
    </w:p>
    <w:p w:rsidR="008E7EFB" w:rsidRPr="008E7EFB" w:rsidRDefault="008E7EFB" w:rsidP="00A04DD6">
      <w:pPr>
        <w:autoSpaceDE w:val="0"/>
        <w:autoSpaceDN w:val="0"/>
        <w:adjustRightInd w:val="0"/>
        <w:spacing w:after="0" w:line="240" w:lineRule="auto"/>
        <w:ind w:left="567" w:right="651"/>
        <w:rPr>
          <w:rFonts w:cs="DIN-Regular"/>
        </w:rPr>
      </w:pPr>
      <w:r w:rsidRPr="008E7EFB">
        <w:rPr>
          <w:rFonts w:cs="DIN-Regular"/>
        </w:rPr>
        <w:t>• The surface to be coated must be clean, dry and free from all loose extraneous materials</w:t>
      </w:r>
      <w:r w:rsidR="00A04DD6">
        <w:rPr>
          <w:rFonts w:cs="DIN-Regular"/>
        </w:rPr>
        <w:t xml:space="preserve"> (e.g., loose paints, </w:t>
      </w:r>
      <w:proofErr w:type="spellStart"/>
      <w:r w:rsidR="00A04DD6">
        <w:rPr>
          <w:rFonts w:cs="DIN-Regular"/>
        </w:rPr>
        <w:t>dust</w:t>
      </w:r>
      <w:proofErr w:type="gramStart"/>
      <w:r w:rsidR="00A04DD6">
        <w:rPr>
          <w:rFonts w:cs="DIN-Regular"/>
        </w:rPr>
        <w:t>,etc</w:t>
      </w:r>
      <w:proofErr w:type="spellEnd"/>
      <w:proofErr w:type="gramEnd"/>
      <w:r w:rsidR="00A04DD6">
        <w:rPr>
          <w:rFonts w:cs="DIN-Regular"/>
        </w:rPr>
        <w:t xml:space="preserve">.. </w:t>
      </w:r>
      <w:r w:rsidRPr="008E7EFB">
        <w:rPr>
          <w:rFonts w:cs="DIN-Regular"/>
        </w:rPr>
        <w:t>Remove all loose materials with a high pressure wash.</w:t>
      </w:r>
    </w:p>
    <w:p w:rsidR="008E7EFB" w:rsidRPr="008E7EFB" w:rsidRDefault="008E7EFB" w:rsidP="00A04DD6">
      <w:pPr>
        <w:autoSpaceDE w:val="0"/>
        <w:autoSpaceDN w:val="0"/>
        <w:adjustRightInd w:val="0"/>
        <w:spacing w:after="0" w:line="240" w:lineRule="auto"/>
        <w:ind w:left="567" w:right="651"/>
        <w:rPr>
          <w:rFonts w:cs="DIN-Regular"/>
        </w:rPr>
      </w:pPr>
      <w:r w:rsidRPr="008E7EFB">
        <w:rPr>
          <w:rFonts w:cs="DIN-Regular"/>
        </w:rPr>
        <w:t>• If fungus is present, first treat with Berger Fungicidal Wash. Leave for 24 hours, then rinse and scrape away all fungus. For internal walls, wipe thoroughly with a damp cloth.</w:t>
      </w:r>
    </w:p>
    <w:p w:rsidR="008E7EFB" w:rsidRPr="008E7EFB" w:rsidRDefault="008E7EFB" w:rsidP="00A04DD6">
      <w:pPr>
        <w:autoSpaceDE w:val="0"/>
        <w:autoSpaceDN w:val="0"/>
        <w:adjustRightInd w:val="0"/>
        <w:spacing w:after="0" w:line="240" w:lineRule="auto"/>
        <w:ind w:left="567" w:right="651"/>
        <w:rPr>
          <w:rFonts w:cs="DIN-Regular"/>
        </w:rPr>
      </w:pPr>
      <w:r w:rsidRPr="008E7EFB">
        <w:rPr>
          <w:rFonts w:cs="DIN-Regular"/>
        </w:rPr>
        <w:t>• If grease is present, clean using a mild detergent or solvent and rinse thoroughly with fresh water to ensure complete removal of the grease and the detergent.</w:t>
      </w:r>
    </w:p>
    <w:p w:rsidR="008E7EFB" w:rsidRPr="008E7EFB" w:rsidRDefault="008E7EFB" w:rsidP="00A04DD6">
      <w:pPr>
        <w:autoSpaceDE w:val="0"/>
        <w:autoSpaceDN w:val="0"/>
        <w:adjustRightInd w:val="0"/>
        <w:spacing w:after="0" w:line="240" w:lineRule="auto"/>
        <w:ind w:left="567" w:right="651"/>
        <w:rPr>
          <w:rFonts w:cs="DIN-Regular"/>
        </w:rPr>
      </w:pPr>
      <w:r w:rsidRPr="008E7EFB">
        <w:rPr>
          <w:rFonts w:cs="DIN-Regular"/>
        </w:rPr>
        <w:t>• If over</w:t>
      </w:r>
      <w:r w:rsidR="00A04DD6">
        <w:rPr>
          <w:rFonts w:cs="DIN-Regular"/>
        </w:rPr>
        <w:t xml:space="preserve"> </w:t>
      </w:r>
      <w:r w:rsidRPr="008E7EFB">
        <w:rPr>
          <w:rFonts w:cs="DIN-Regular"/>
        </w:rPr>
        <w:t>coating an existing coating, scrape all flaking, peeling or loose material back to a firm edge.</w:t>
      </w:r>
    </w:p>
    <w:p w:rsidR="008E7EFB" w:rsidRPr="008E7EFB" w:rsidRDefault="008E7EFB" w:rsidP="00A04DD6">
      <w:pPr>
        <w:autoSpaceDE w:val="0"/>
        <w:autoSpaceDN w:val="0"/>
        <w:adjustRightInd w:val="0"/>
        <w:spacing w:after="0" w:line="240" w:lineRule="auto"/>
        <w:ind w:left="567" w:right="651"/>
        <w:rPr>
          <w:rFonts w:cs="DIN-Regular"/>
        </w:rPr>
      </w:pPr>
      <w:r w:rsidRPr="008E7EFB">
        <w:rPr>
          <w:rFonts w:cs="DIN-Regular"/>
        </w:rPr>
        <w:t>• For new concrete substrates, ensure that it is completely cured prior to the application of a sealer. Moisture content should be below 6% when measured on the Sovereign Moisture Meter.</w:t>
      </w:r>
    </w:p>
    <w:p w:rsidR="008E7EFB" w:rsidRPr="008E7EFB" w:rsidRDefault="008E7EFB" w:rsidP="00A04DD6">
      <w:pPr>
        <w:autoSpaceDE w:val="0"/>
        <w:autoSpaceDN w:val="0"/>
        <w:adjustRightInd w:val="0"/>
        <w:spacing w:after="0" w:line="240" w:lineRule="auto"/>
        <w:ind w:left="567" w:right="651"/>
        <w:rPr>
          <w:rFonts w:cs="DIN-Regular"/>
        </w:rPr>
      </w:pPr>
      <w:r w:rsidRPr="008E7EFB">
        <w:rPr>
          <w:rFonts w:cs="DIN-Regular"/>
        </w:rPr>
        <w:t xml:space="preserve">• The substrate must be sealed with </w:t>
      </w:r>
      <w:proofErr w:type="spellStart"/>
      <w:r w:rsidRPr="008E7EFB">
        <w:rPr>
          <w:rFonts w:cs="DIN-Regular"/>
        </w:rPr>
        <w:t>Weathercoat</w:t>
      </w:r>
      <w:proofErr w:type="spellEnd"/>
      <w:r w:rsidRPr="008E7EFB">
        <w:rPr>
          <w:rFonts w:cs="DIN-Regular"/>
        </w:rPr>
        <w:t xml:space="preserve"> Flex Primer prior to the application of this product.</w:t>
      </w:r>
    </w:p>
    <w:p w:rsidR="008E7EFB" w:rsidRPr="008E7EFB" w:rsidRDefault="008E7EFB" w:rsidP="00A04DD6">
      <w:pPr>
        <w:autoSpaceDE w:val="0"/>
        <w:autoSpaceDN w:val="0"/>
        <w:adjustRightInd w:val="0"/>
        <w:spacing w:after="0" w:line="240" w:lineRule="auto"/>
        <w:ind w:left="567" w:right="651"/>
        <w:rPr>
          <w:rFonts w:cs="DIN-Bold"/>
          <w:b/>
          <w:bCs/>
          <w:sz w:val="20"/>
          <w:szCs w:val="20"/>
        </w:rPr>
      </w:pPr>
    </w:p>
    <w:p w:rsidR="008E7EFB" w:rsidRPr="008E7EFB" w:rsidRDefault="008E7EFB" w:rsidP="00A04DD6">
      <w:pPr>
        <w:autoSpaceDE w:val="0"/>
        <w:autoSpaceDN w:val="0"/>
        <w:adjustRightInd w:val="0"/>
        <w:spacing w:after="0" w:line="240" w:lineRule="auto"/>
        <w:ind w:left="567" w:right="651"/>
        <w:rPr>
          <w:rFonts w:cs="DIN-Bold"/>
          <w:b/>
          <w:bCs/>
          <w:sz w:val="24"/>
          <w:szCs w:val="24"/>
        </w:rPr>
      </w:pPr>
      <w:r w:rsidRPr="008E7EFB">
        <w:rPr>
          <w:rFonts w:cs="DIN-Bold"/>
          <w:b/>
          <w:bCs/>
          <w:sz w:val="24"/>
          <w:szCs w:val="24"/>
        </w:rPr>
        <w:t>Product Use Restrictions</w:t>
      </w:r>
    </w:p>
    <w:p w:rsidR="008E7EFB" w:rsidRPr="008E7EFB" w:rsidRDefault="008E7EFB" w:rsidP="00A04DD6">
      <w:pPr>
        <w:autoSpaceDE w:val="0"/>
        <w:autoSpaceDN w:val="0"/>
        <w:adjustRightInd w:val="0"/>
        <w:spacing w:after="0" w:line="240" w:lineRule="auto"/>
        <w:ind w:left="567" w:right="651"/>
        <w:rPr>
          <w:rFonts w:cs="DIN-Regular"/>
        </w:rPr>
      </w:pPr>
      <w:r w:rsidRPr="008E7EFB">
        <w:rPr>
          <w:rFonts w:cs="DIN-Regular"/>
        </w:rPr>
        <w:t>Not for immersed condition.</w:t>
      </w:r>
    </w:p>
    <w:p w:rsidR="008E7EFB" w:rsidRPr="008E7EFB" w:rsidRDefault="008E7EFB" w:rsidP="00A04DD6">
      <w:pPr>
        <w:autoSpaceDE w:val="0"/>
        <w:autoSpaceDN w:val="0"/>
        <w:adjustRightInd w:val="0"/>
        <w:spacing w:after="0" w:line="240" w:lineRule="auto"/>
        <w:ind w:left="567" w:right="651"/>
        <w:rPr>
          <w:rFonts w:cs="DIN-Bold"/>
          <w:b/>
          <w:bCs/>
          <w:sz w:val="20"/>
          <w:szCs w:val="20"/>
        </w:rPr>
      </w:pPr>
    </w:p>
    <w:p w:rsidR="008E7EFB" w:rsidRPr="008E7EFB" w:rsidRDefault="008E7EFB" w:rsidP="00A04DD6">
      <w:pPr>
        <w:autoSpaceDE w:val="0"/>
        <w:autoSpaceDN w:val="0"/>
        <w:adjustRightInd w:val="0"/>
        <w:spacing w:after="0" w:line="240" w:lineRule="auto"/>
        <w:ind w:left="567" w:right="651"/>
        <w:rPr>
          <w:rFonts w:cs="DIN-Bold"/>
          <w:b/>
          <w:bCs/>
          <w:sz w:val="24"/>
          <w:szCs w:val="24"/>
        </w:rPr>
      </w:pPr>
      <w:r w:rsidRPr="008E7EFB">
        <w:rPr>
          <w:rFonts w:cs="DIN-Bold"/>
          <w:b/>
          <w:bCs/>
          <w:sz w:val="24"/>
          <w:szCs w:val="24"/>
        </w:rPr>
        <w:t>Safety Precautions</w:t>
      </w:r>
    </w:p>
    <w:p w:rsidR="008E7EFB" w:rsidRPr="008E7EFB" w:rsidRDefault="008E7EFB" w:rsidP="00A04DD6">
      <w:pPr>
        <w:autoSpaceDE w:val="0"/>
        <w:autoSpaceDN w:val="0"/>
        <w:adjustRightInd w:val="0"/>
        <w:spacing w:after="0" w:line="240" w:lineRule="auto"/>
        <w:ind w:left="567" w:right="651"/>
        <w:rPr>
          <w:rFonts w:cs="DIN-Regular"/>
        </w:rPr>
      </w:pPr>
      <w:r w:rsidRPr="008E7EFB">
        <w:rPr>
          <w:rFonts w:cs="DIN-Regular"/>
        </w:rPr>
        <w:t>• Ensure that there is adequate ventilation in the area where the product is being applied.</w:t>
      </w:r>
    </w:p>
    <w:p w:rsidR="008E7EFB" w:rsidRPr="008E7EFB" w:rsidRDefault="008E7EFB" w:rsidP="00A04DD6">
      <w:pPr>
        <w:autoSpaceDE w:val="0"/>
        <w:autoSpaceDN w:val="0"/>
        <w:adjustRightInd w:val="0"/>
        <w:spacing w:after="0" w:line="240" w:lineRule="auto"/>
        <w:ind w:left="567" w:right="651"/>
        <w:rPr>
          <w:rFonts w:cs="DIN-Regular"/>
        </w:rPr>
      </w:pPr>
      <w:r w:rsidRPr="008E7EFB">
        <w:rPr>
          <w:rFonts w:cs="DIN-Regular"/>
        </w:rPr>
        <w:t>• Do not breathe vapour or spray.</w:t>
      </w:r>
    </w:p>
    <w:p w:rsidR="008E7EFB" w:rsidRPr="008E7EFB" w:rsidRDefault="008E7EFB" w:rsidP="00A04DD6">
      <w:pPr>
        <w:autoSpaceDE w:val="0"/>
        <w:autoSpaceDN w:val="0"/>
        <w:adjustRightInd w:val="0"/>
        <w:spacing w:after="0" w:line="240" w:lineRule="auto"/>
        <w:ind w:left="567" w:right="651"/>
        <w:rPr>
          <w:rFonts w:cs="DIN-Bold"/>
          <w:b/>
          <w:bCs/>
          <w:sz w:val="20"/>
          <w:szCs w:val="20"/>
        </w:rPr>
      </w:pPr>
    </w:p>
    <w:p w:rsidR="008E7EFB" w:rsidRPr="008E7EFB" w:rsidRDefault="008E7EFB" w:rsidP="00A04DD6">
      <w:pPr>
        <w:autoSpaceDE w:val="0"/>
        <w:autoSpaceDN w:val="0"/>
        <w:adjustRightInd w:val="0"/>
        <w:spacing w:after="0" w:line="240" w:lineRule="auto"/>
        <w:ind w:left="567" w:right="651"/>
        <w:rPr>
          <w:rFonts w:cs="DIN-Bold"/>
          <w:b/>
          <w:bCs/>
          <w:sz w:val="24"/>
          <w:szCs w:val="24"/>
        </w:rPr>
      </w:pPr>
      <w:r w:rsidRPr="008E7EFB">
        <w:rPr>
          <w:rFonts w:cs="DIN-Bold"/>
          <w:b/>
          <w:bCs/>
          <w:sz w:val="24"/>
          <w:szCs w:val="24"/>
        </w:rPr>
        <w:t>First-Aid</w:t>
      </w:r>
    </w:p>
    <w:p w:rsidR="008E7EFB" w:rsidRPr="008E7EFB" w:rsidRDefault="008E7EFB" w:rsidP="00A04DD6">
      <w:pPr>
        <w:autoSpaceDE w:val="0"/>
        <w:autoSpaceDN w:val="0"/>
        <w:adjustRightInd w:val="0"/>
        <w:spacing w:after="0" w:line="240" w:lineRule="auto"/>
        <w:ind w:left="567" w:right="651"/>
        <w:rPr>
          <w:rFonts w:cs="DIN-Regular"/>
        </w:rPr>
      </w:pPr>
      <w:r w:rsidRPr="008E7EFB">
        <w:rPr>
          <w:rFonts w:cs="DIN-Regular"/>
        </w:rPr>
        <w:t>• Eyes: In the event of accidental splashes, flush eyes immediately with warm water and obtain medical advice.</w:t>
      </w:r>
    </w:p>
    <w:p w:rsidR="008E7EFB" w:rsidRPr="008E7EFB" w:rsidRDefault="008E7EFB" w:rsidP="00A04DD6">
      <w:pPr>
        <w:autoSpaceDE w:val="0"/>
        <w:autoSpaceDN w:val="0"/>
        <w:adjustRightInd w:val="0"/>
        <w:spacing w:after="0" w:line="240" w:lineRule="auto"/>
        <w:ind w:left="567" w:right="651"/>
        <w:rPr>
          <w:rFonts w:cs="DIN-Regular"/>
        </w:rPr>
      </w:pPr>
      <w:r w:rsidRPr="008E7EFB">
        <w:rPr>
          <w:rFonts w:cs="DIN-Regular"/>
        </w:rPr>
        <w:t>• Skin: Wash skin thoroughly with soap and water, or with an approved industrial cleaner. Do not use solvents.</w:t>
      </w:r>
    </w:p>
    <w:p w:rsidR="008E7EFB" w:rsidRPr="008E7EFB" w:rsidRDefault="008E7EFB" w:rsidP="00A04DD6">
      <w:pPr>
        <w:autoSpaceDE w:val="0"/>
        <w:autoSpaceDN w:val="0"/>
        <w:adjustRightInd w:val="0"/>
        <w:spacing w:after="0" w:line="240" w:lineRule="auto"/>
        <w:ind w:left="567" w:right="651"/>
        <w:rPr>
          <w:rFonts w:cs="DIN-Regular"/>
        </w:rPr>
      </w:pPr>
      <w:r w:rsidRPr="008E7EFB">
        <w:rPr>
          <w:rFonts w:cs="DIN-Regular"/>
        </w:rPr>
        <w:t>• Inhalation: Move patient to fresh air, loosen collar and keep patient rested.</w:t>
      </w:r>
    </w:p>
    <w:p w:rsidR="008E7EFB" w:rsidRPr="008E7EFB" w:rsidRDefault="008E7EFB" w:rsidP="00A04DD6">
      <w:pPr>
        <w:autoSpaceDE w:val="0"/>
        <w:autoSpaceDN w:val="0"/>
        <w:adjustRightInd w:val="0"/>
        <w:spacing w:after="0" w:line="240" w:lineRule="auto"/>
        <w:ind w:left="567" w:right="651"/>
        <w:rPr>
          <w:rFonts w:cs="DIN-Regular"/>
        </w:rPr>
      </w:pPr>
      <w:r w:rsidRPr="008E7EFB">
        <w:rPr>
          <w:rFonts w:cs="DIN-Regular"/>
        </w:rPr>
        <w:t>• Ingestion: Do not induce vomiting. Obtain immediate medical attention.</w:t>
      </w:r>
    </w:p>
    <w:p w:rsidR="008E7EFB" w:rsidRPr="008E7EFB" w:rsidRDefault="008E7EFB" w:rsidP="00A04DD6">
      <w:pPr>
        <w:autoSpaceDE w:val="0"/>
        <w:autoSpaceDN w:val="0"/>
        <w:adjustRightInd w:val="0"/>
        <w:spacing w:after="0" w:line="240" w:lineRule="auto"/>
        <w:ind w:left="567" w:right="651"/>
        <w:rPr>
          <w:rFonts w:cs="DIN-Bold"/>
          <w:b/>
          <w:bCs/>
          <w:sz w:val="20"/>
          <w:szCs w:val="20"/>
        </w:rPr>
      </w:pPr>
    </w:p>
    <w:p w:rsidR="008E7EFB" w:rsidRPr="008E7EFB" w:rsidRDefault="008E7EFB" w:rsidP="00A04DD6">
      <w:pPr>
        <w:autoSpaceDE w:val="0"/>
        <w:autoSpaceDN w:val="0"/>
        <w:adjustRightInd w:val="0"/>
        <w:spacing w:after="0" w:line="240" w:lineRule="auto"/>
        <w:ind w:left="567" w:right="651"/>
        <w:rPr>
          <w:rFonts w:cs="DIN-Bold"/>
          <w:b/>
          <w:bCs/>
          <w:sz w:val="24"/>
          <w:szCs w:val="24"/>
        </w:rPr>
      </w:pPr>
      <w:r w:rsidRPr="008E7EFB">
        <w:rPr>
          <w:rFonts w:cs="DIN-Bold"/>
          <w:b/>
          <w:bCs/>
          <w:sz w:val="24"/>
          <w:szCs w:val="24"/>
        </w:rPr>
        <w:t>Disclaimer</w:t>
      </w:r>
    </w:p>
    <w:p w:rsidR="008E7EFB" w:rsidRDefault="008E7EFB" w:rsidP="00A04DD6">
      <w:pPr>
        <w:autoSpaceDE w:val="0"/>
        <w:autoSpaceDN w:val="0"/>
        <w:adjustRightInd w:val="0"/>
        <w:spacing w:after="0" w:line="240" w:lineRule="auto"/>
        <w:ind w:left="567" w:right="651"/>
        <w:rPr>
          <w:rFonts w:cs="DIN-RegularItalic"/>
          <w:i/>
          <w:iCs/>
        </w:rPr>
      </w:pPr>
      <w:r w:rsidRPr="008E7EFB">
        <w:rPr>
          <w:rFonts w:cs="DIN-RegularItalic"/>
          <w:i/>
          <w:iCs/>
        </w:rPr>
        <w:t>The information provided on this data sheet is not intended to be complete and is provided as general advice only. It is the responsibility of the user to ensure that the product is suitable for the purpose for which he wishes to use it. As we have no control over the treatment of the product, the standard of surface preparation of this substrate, or other factors affecting the use of this product, we are not responsible for its performance nor would we accept any liability whatsoever or howsoever arising from the use of this product unless specifically agreed to in writing by us. The information contained in this data sheet may be modified by us from time to time, and without notice, in the light of our experience and continuous product development.</w:t>
      </w:r>
    </w:p>
    <w:p w:rsidR="00A04DD6" w:rsidRDefault="00A04DD6" w:rsidP="00A04DD6">
      <w:pPr>
        <w:autoSpaceDE w:val="0"/>
        <w:autoSpaceDN w:val="0"/>
        <w:adjustRightInd w:val="0"/>
        <w:spacing w:after="0" w:line="240" w:lineRule="auto"/>
        <w:ind w:left="567" w:right="651"/>
        <w:rPr>
          <w:rFonts w:cs="DIN-RegularItalic"/>
          <w:i/>
          <w:iCs/>
        </w:rPr>
      </w:pPr>
    </w:p>
    <w:p w:rsidR="00A04DD6" w:rsidRDefault="00A04DD6" w:rsidP="00A04DD6">
      <w:pPr>
        <w:autoSpaceDE w:val="0"/>
        <w:autoSpaceDN w:val="0"/>
        <w:adjustRightInd w:val="0"/>
        <w:spacing w:after="0" w:line="240" w:lineRule="auto"/>
        <w:ind w:left="567" w:right="651"/>
        <w:rPr>
          <w:rFonts w:cs="DIN-RegularItalic"/>
          <w:i/>
          <w:iCs/>
        </w:rPr>
      </w:pPr>
    </w:p>
    <w:p w:rsidR="00A04DD6" w:rsidRPr="008E7EFB" w:rsidRDefault="00A04DD6" w:rsidP="00A04DD6">
      <w:pPr>
        <w:autoSpaceDE w:val="0"/>
        <w:autoSpaceDN w:val="0"/>
        <w:adjustRightInd w:val="0"/>
        <w:spacing w:after="0" w:line="240" w:lineRule="auto"/>
        <w:ind w:left="567" w:right="651"/>
        <w:rPr>
          <w:rFonts w:cs="DIN-RegularItalic"/>
          <w:i/>
          <w:iCs/>
        </w:rPr>
      </w:pPr>
      <w:r w:rsidRPr="00A04DD6">
        <w:rPr>
          <w:rFonts w:cs="DIN-RegularItalic"/>
          <w:i/>
          <w:iCs/>
          <w:noProof/>
          <w:lang w:val="en-US"/>
        </w:rPr>
        <w:drawing>
          <wp:anchor distT="0" distB="0" distL="114300" distR="114300" simplePos="0" relativeHeight="251665408" behindDoc="1" locked="0" layoutInCell="1" allowOverlap="1">
            <wp:simplePos x="19050" y="10182225"/>
            <wp:positionH relativeFrom="margin">
              <wp:align>center</wp:align>
            </wp:positionH>
            <wp:positionV relativeFrom="margin">
              <wp:align>bottom</wp:align>
            </wp:positionV>
            <wp:extent cx="7600950" cy="485775"/>
            <wp:effectExtent l="19050" t="0" r="0" b="0"/>
            <wp:wrapSquare wrapText="bothSides"/>
            <wp:docPr id="3" name="Picture 1" descr="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5" cstate="print"/>
                    <a:srcRect t="60811"/>
                    <a:stretch>
                      <a:fillRect/>
                    </a:stretch>
                  </pic:blipFill>
                  <pic:spPr>
                    <a:xfrm>
                      <a:off x="0" y="0"/>
                      <a:ext cx="7600950" cy="485775"/>
                    </a:xfrm>
                    <a:prstGeom prst="rect">
                      <a:avLst/>
                    </a:prstGeom>
                  </pic:spPr>
                </pic:pic>
              </a:graphicData>
            </a:graphic>
          </wp:anchor>
        </w:drawing>
      </w:r>
    </w:p>
    <w:sectPr w:rsidR="00A04DD6" w:rsidRPr="008E7EFB" w:rsidSect="00A427D2">
      <w:pgSz w:w="11906" w:h="16838"/>
      <w:pgMar w:top="0" w:right="244" w:bottom="0" w:left="23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DIN-Bold">
    <w:panose1 w:val="00000000000000000000"/>
    <w:charset w:val="00"/>
    <w:family w:val="swiss"/>
    <w:notTrueType/>
    <w:pitch w:val="default"/>
    <w:sig w:usb0="00000003" w:usb1="00000000" w:usb2="00000000" w:usb3="00000000" w:csb0="00000001" w:csb1="00000000"/>
  </w:font>
  <w:font w:name="DIN-Regular">
    <w:panose1 w:val="00000000000000000000"/>
    <w:charset w:val="00"/>
    <w:family w:val="auto"/>
    <w:notTrueType/>
    <w:pitch w:val="default"/>
    <w:sig w:usb0="00000003" w:usb1="00000000" w:usb2="00000000" w:usb3="00000000" w:csb0="00000001" w:csb1="00000000"/>
  </w:font>
  <w:font w:name="DIN">
    <w:altName w:val="Times New Roman"/>
    <w:charset w:val="00"/>
    <w:family w:val="roman"/>
    <w:pitch w:val="variable"/>
    <w:sig w:usb0="00000000" w:usb1="00000000" w:usb2="00000000" w:usb3="00000000" w:csb0="00000000" w:csb1="00000000"/>
  </w:font>
  <w:font w:name="DIN-RegularAlternate">
    <w:altName w:val="Times New Roman"/>
    <w:charset w:val="00"/>
    <w:family w:val="roman"/>
    <w:pitch w:val="variable"/>
    <w:sig w:usb0="00000000" w:usb1="00000000" w:usb2="00000000" w:usb3="00000000" w:csb0="00000000" w:csb1="00000000"/>
  </w:font>
  <w:font w:name="DIN-RegularItalic">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E7EFB"/>
    <w:rsid w:val="00174052"/>
    <w:rsid w:val="0023257E"/>
    <w:rsid w:val="00435E08"/>
    <w:rsid w:val="00570692"/>
    <w:rsid w:val="006146E0"/>
    <w:rsid w:val="007B4D0B"/>
    <w:rsid w:val="00850C90"/>
    <w:rsid w:val="008E7EFB"/>
    <w:rsid w:val="00A04DD6"/>
    <w:rsid w:val="00A427D2"/>
    <w:rsid w:val="00C07FBF"/>
    <w:rsid w:val="00C67708"/>
    <w:rsid w:val="00F042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6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7</cp:revision>
  <dcterms:created xsi:type="dcterms:W3CDTF">2015-04-08T08:17:00Z</dcterms:created>
  <dcterms:modified xsi:type="dcterms:W3CDTF">2015-07-14T05:34:00Z</dcterms:modified>
</cp:coreProperties>
</file>