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FAF" w:rsidRDefault="007035E8" w:rsidP="00873986">
      <w:pPr>
        <w:ind w:left="720"/>
      </w:pPr>
      <w:r w:rsidRPr="007035E8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635240" cy="1695450"/>
            <wp:effectExtent l="19050" t="0" r="3810" b="0"/>
            <wp:wrapSquare wrapText="bothSides"/>
            <wp:docPr id="6" name="Picture 1" descr="C:\Users\user\Desktop\Spec sheet 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pec sheet Head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240" cy="169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W w:w="0" w:type="auto"/>
        <w:jc w:val="center"/>
        <w:tblInd w:w="586" w:type="dxa"/>
        <w:tblLook w:val="04A0"/>
      </w:tblPr>
      <w:tblGrid>
        <w:gridCol w:w="10913"/>
      </w:tblGrid>
      <w:tr w:rsidR="00873986" w:rsidTr="00873986">
        <w:trPr>
          <w:jc w:val="center"/>
        </w:trPr>
        <w:tc>
          <w:tcPr>
            <w:tcW w:w="10913" w:type="dxa"/>
          </w:tcPr>
          <w:p w:rsidR="00873986" w:rsidRPr="001D3AFC" w:rsidRDefault="00873986" w:rsidP="00CF55BA">
            <w:pPr>
              <w:jc w:val="center"/>
              <w:rPr>
                <w:sz w:val="28"/>
                <w:szCs w:val="28"/>
              </w:rPr>
            </w:pPr>
            <w:r w:rsidRPr="00873986">
              <w:rPr>
                <w:b/>
                <w:bCs/>
                <w:sz w:val="28"/>
                <w:szCs w:val="28"/>
                <w:lang w:val="en-US"/>
              </w:rPr>
              <w:t>SYSTEM : DESIGNER TEXTURE FINISH FOR EXTERIORS</w:t>
            </w:r>
          </w:p>
        </w:tc>
      </w:tr>
      <w:tr w:rsidR="00873986" w:rsidTr="00873986">
        <w:trPr>
          <w:jc w:val="center"/>
        </w:trPr>
        <w:tc>
          <w:tcPr>
            <w:tcW w:w="10913" w:type="dxa"/>
          </w:tcPr>
          <w:p w:rsidR="00873986" w:rsidRPr="001D3AFC" w:rsidRDefault="00873986" w:rsidP="00CF55BA">
            <w:pPr>
              <w:jc w:val="center"/>
              <w:rPr>
                <w:sz w:val="28"/>
                <w:szCs w:val="28"/>
              </w:rPr>
            </w:pPr>
            <w:r w:rsidRPr="00873986">
              <w:rPr>
                <w:b/>
                <w:bCs/>
                <w:sz w:val="28"/>
                <w:szCs w:val="28"/>
                <w:lang w:val="en-US"/>
              </w:rPr>
              <w:t>Concrete and Masonry Surface – Exterior</w:t>
            </w:r>
          </w:p>
        </w:tc>
      </w:tr>
    </w:tbl>
    <w:p w:rsidR="00873986" w:rsidRDefault="00873986" w:rsidP="00873986">
      <w:pPr>
        <w:ind w:left="720"/>
      </w:pPr>
    </w:p>
    <w:p w:rsidR="00873986" w:rsidRPr="00873986" w:rsidRDefault="00873986" w:rsidP="00873986">
      <w:pPr>
        <w:autoSpaceDE w:val="0"/>
        <w:autoSpaceDN w:val="0"/>
        <w:adjustRightInd w:val="0"/>
        <w:spacing w:after="0" w:line="240" w:lineRule="auto"/>
        <w:ind w:left="720" w:right="929"/>
        <w:rPr>
          <w:rFonts w:cs="DIN-Bold"/>
          <w:b/>
          <w:bCs/>
          <w:sz w:val="26"/>
          <w:szCs w:val="26"/>
        </w:rPr>
      </w:pPr>
      <w:r w:rsidRPr="00873986">
        <w:rPr>
          <w:rFonts w:cs="DIN-Bold"/>
          <w:b/>
          <w:bCs/>
          <w:sz w:val="26"/>
          <w:szCs w:val="26"/>
        </w:rPr>
        <w:t>System Description</w:t>
      </w:r>
    </w:p>
    <w:p w:rsidR="00873986" w:rsidRPr="00873986" w:rsidRDefault="00873986" w:rsidP="00873986">
      <w:pPr>
        <w:autoSpaceDE w:val="0"/>
        <w:autoSpaceDN w:val="0"/>
        <w:adjustRightInd w:val="0"/>
        <w:spacing w:after="0" w:line="240" w:lineRule="auto"/>
        <w:ind w:left="720" w:right="929"/>
        <w:rPr>
          <w:rFonts w:cs="DIN-Bold"/>
          <w:b/>
          <w:bCs/>
          <w:sz w:val="24"/>
          <w:szCs w:val="24"/>
        </w:rPr>
      </w:pPr>
    </w:p>
    <w:p w:rsidR="00873986" w:rsidRPr="00873986" w:rsidRDefault="004F4DD1" w:rsidP="00873986">
      <w:pPr>
        <w:autoSpaceDE w:val="0"/>
        <w:autoSpaceDN w:val="0"/>
        <w:adjustRightInd w:val="0"/>
        <w:spacing w:after="0" w:line="240" w:lineRule="auto"/>
        <w:ind w:left="720" w:right="929"/>
        <w:rPr>
          <w:rFonts w:cs="DIN-Bold"/>
          <w:b/>
          <w:bCs/>
          <w:sz w:val="24"/>
          <w:szCs w:val="24"/>
        </w:rPr>
      </w:pPr>
      <w:r>
        <w:rPr>
          <w:rFonts w:cs="DIN-Bold"/>
          <w:b/>
          <w:bCs/>
          <w:sz w:val="24"/>
          <w:szCs w:val="24"/>
        </w:rPr>
        <w:t xml:space="preserve">Primary Coat: </w:t>
      </w:r>
      <w:r w:rsidRPr="004F4DD1">
        <w:rPr>
          <w:rFonts w:cs="DIN-Bold"/>
          <w:b/>
          <w:bCs/>
          <w:sz w:val="24"/>
          <w:szCs w:val="24"/>
        </w:rPr>
        <w:t xml:space="preserve">1 coat </w:t>
      </w:r>
      <w:proofErr w:type="spellStart"/>
      <w:r w:rsidRPr="004F4DD1">
        <w:rPr>
          <w:rFonts w:cs="DIN-Bold"/>
          <w:b/>
          <w:bCs/>
          <w:sz w:val="24"/>
          <w:szCs w:val="24"/>
        </w:rPr>
        <w:t>Weathercoat</w:t>
      </w:r>
      <w:proofErr w:type="spellEnd"/>
      <w:r w:rsidRPr="004F4DD1">
        <w:rPr>
          <w:rFonts w:cs="DIN-Bold"/>
          <w:b/>
          <w:bCs/>
          <w:sz w:val="24"/>
          <w:szCs w:val="24"/>
        </w:rPr>
        <w:t xml:space="preserve"> AR Primer</w:t>
      </w:r>
    </w:p>
    <w:p w:rsidR="00873986" w:rsidRPr="00873986" w:rsidRDefault="00873986" w:rsidP="00873986">
      <w:pPr>
        <w:autoSpaceDE w:val="0"/>
        <w:autoSpaceDN w:val="0"/>
        <w:adjustRightInd w:val="0"/>
        <w:spacing w:after="0" w:line="240" w:lineRule="auto"/>
        <w:ind w:left="720" w:right="929"/>
        <w:rPr>
          <w:rFonts w:cs="DIN-Regular"/>
        </w:rPr>
      </w:pPr>
      <w:r w:rsidRPr="00873986">
        <w:rPr>
          <w:rFonts w:cs="DIN-Regular"/>
        </w:rPr>
        <w:t>A premium quality acrylic co-polymer based primer with good alkali resisting properties designed to provide a sound base for texture coating from the Berger range.</w:t>
      </w:r>
    </w:p>
    <w:p w:rsidR="00873986" w:rsidRPr="00873986" w:rsidRDefault="00873986" w:rsidP="00873986">
      <w:pPr>
        <w:autoSpaceDE w:val="0"/>
        <w:autoSpaceDN w:val="0"/>
        <w:adjustRightInd w:val="0"/>
        <w:spacing w:after="0" w:line="240" w:lineRule="auto"/>
        <w:ind w:left="720" w:right="929"/>
        <w:rPr>
          <w:rFonts w:cs="DIN-Regular"/>
          <w:sz w:val="20"/>
          <w:szCs w:val="20"/>
        </w:rPr>
      </w:pPr>
    </w:p>
    <w:p w:rsidR="00873986" w:rsidRPr="00873986" w:rsidRDefault="00873986" w:rsidP="00873986">
      <w:pPr>
        <w:autoSpaceDE w:val="0"/>
        <w:autoSpaceDN w:val="0"/>
        <w:adjustRightInd w:val="0"/>
        <w:spacing w:after="0" w:line="240" w:lineRule="auto"/>
        <w:ind w:left="720" w:right="929"/>
        <w:rPr>
          <w:rFonts w:cs="DIN-Regular"/>
          <w:sz w:val="20"/>
          <w:szCs w:val="20"/>
        </w:rPr>
      </w:pPr>
      <w:r w:rsidRPr="00873986">
        <w:rPr>
          <w:rFonts w:cs="DIN-Bold"/>
          <w:b/>
          <w:bCs/>
          <w:sz w:val="20"/>
          <w:szCs w:val="20"/>
        </w:rPr>
        <w:t xml:space="preserve">Volume Solids: </w:t>
      </w:r>
      <w:r w:rsidRPr="00873986">
        <w:rPr>
          <w:rFonts w:cs="DIN-Regular"/>
          <w:sz w:val="20"/>
          <w:szCs w:val="20"/>
        </w:rPr>
        <w:t>40% ± 2%</w:t>
      </w:r>
    </w:p>
    <w:p w:rsidR="00873986" w:rsidRPr="00873986" w:rsidRDefault="00873986" w:rsidP="00873986">
      <w:pPr>
        <w:autoSpaceDE w:val="0"/>
        <w:autoSpaceDN w:val="0"/>
        <w:adjustRightInd w:val="0"/>
        <w:spacing w:after="0" w:line="240" w:lineRule="auto"/>
        <w:ind w:left="720" w:right="929"/>
        <w:rPr>
          <w:rFonts w:cs="DIN-Bold"/>
          <w:b/>
          <w:bCs/>
          <w:sz w:val="24"/>
          <w:szCs w:val="24"/>
        </w:rPr>
      </w:pPr>
    </w:p>
    <w:p w:rsidR="00873986" w:rsidRPr="00873986" w:rsidRDefault="004F4DD1" w:rsidP="00873986">
      <w:pPr>
        <w:autoSpaceDE w:val="0"/>
        <w:autoSpaceDN w:val="0"/>
        <w:adjustRightInd w:val="0"/>
        <w:spacing w:after="0" w:line="240" w:lineRule="auto"/>
        <w:ind w:left="720" w:right="929"/>
        <w:rPr>
          <w:rFonts w:cs="DIN-Bold"/>
          <w:b/>
          <w:bCs/>
          <w:sz w:val="24"/>
          <w:szCs w:val="24"/>
        </w:rPr>
      </w:pPr>
      <w:r>
        <w:rPr>
          <w:rFonts w:cs="DIN-Bold"/>
          <w:b/>
          <w:bCs/>
          <w:sz w:val="24"/>
          <w:szCs w:val="24"/>
        </w:rPr>
        <w:t xml:space="preserve">Top Coat: 2 Coats of </w:t>
      </w:r>
      <w:r w:rsidR="00873986" w:rsidRPr="00873986">
        <w:rPr>
          <w:rFonts w:cs="DIN-Bold"/>
          <w:b/>
          <w:bCs/>
          <w:sz w:val="24"/>
          <w:szCs w:val="24"/>
        </w:rPr>
        <w:t xml:space="preserve">Select </w:t>
      </w:r>
      <w:proofErr w:type="spellStart"/>
      <w:r w:rsidR="00873986" w:rsidRPr="00873986">
        <w:rPr>
          <w:rFonts w:cs="DIN-Bold"/>
          <w:b/>
          <w:bCs/>
          <w:sz w:val="24"/>
          <w:szCs w:val="24"/>
        </w:rPr>
        <w:t>Tartaruga</w:t>
      </w:r>
      <w:proofErr w:type="spellEnd"/>
      <w:r w:rsidR="00873986" w:rsidRPr="00873986">
        <w:rPr>
          <w:rFonts w:cs="DIN-Bold"/>
          <w:b/>
          <w:bCs/>
          <w:sz w:val="24"/>
          <w:szCs w:val="24"/>
        </w:rPr>
        <w:t xml:space="preserve"> Roughcast</w:t>
      </w:r>
    </w:p>
    <w:p w:rsidR="00873986" w:rsidRPr="00873986" w:rsidRDefault="00873986" w:rsidP="00873986">
      <w:pPr>
        <w:autoSpaceDE w:val="0"/>
        <w:autoSpaceDN w:val="0"/>
        <w:adjustRightInd w:val="0"/>
        <w:spacing w:after="0" w:line="240" w:lineRule="auto"/>
        <w:ind w:left="720" w:right="929"/>
        <w:rPr>
          <w:rFonts w:cs="DIN-Regular"/>
        </w:rPr>
      </w:pPr>
      <w:proofErr w:type="spellStart"/>
      <w:r w:rsidRPr="00873986">
        <w:rPr>
          <w:rFonts w:cs="DIN-Regular"/>
        </w:rPr>
        <w:t>Tartaruga</w:t>
      </w:r>
      <w:proofErr w:type="spellEnd"/>
      <w:r w:rsidRPr="00873986">
        <w:rPr>
          <w:rFonts w:cs="DIN-Regular"/>
        </w:rPr>
        <w:t xml:space="preserve"> Roughcast is a synthetic render-cum-finish which can be applied straight to most </w:t>
      </w:r>
      <w:proofErr w:type="spellStart"/>
      <w:r w:rsidRPr="00873986">
        <w:rPr>
          <w:rFonts w:cs="DIN-Regular"/>
        </w:rPr>
        <w:t>fairface</w:t>
      </w:r>
      <w:proofErr w:type="spellEnd"/>
      <w:r w:rsidRPr="00873986">
        <w:rPr>
          <w:rFonts w:cs="DIN-Regular"/>
        </w:rPr>
        <w:t xml:space="preserve"> surface such as concrete, plaster, brick work both exterior and interior. </w:t>
      </w:r>
      <w:proofErr w:type="spellStart"/>
      <w:r w:rsidRPr="00873986">
        <w:rPr>
          <w:rFonts w:cs="DIN-Regular"/>
        </w:rPr>
        <w:t>Tartaruga</w:t>
      </w:r>
      <w:proofErr w:type="spellEnd"/>
      <w:r w:rsidRPr="00873986">
        <w:rPr>
          <w:rFonts w:cs="DIN-Regular"/>
        </w:rPr>
        <w:t xml:space="preserve"> Roughcast is ready mixed coating composed of high quality exterior durable polymer reason, and weather resistant pigments, incorporating special graded marble granules. With its unique engraved finish, </w:t>
      </w:r>
      <w:proofErr w:type="spellStart"/>
      <w:r w:rsidRPr="00873986">
        <w:rPr>
          <w:rFonts w:cs="DIN-Regular"/>
        </w:rPr>
        <w:t>Tartaruga</w:t>
      </w:r>
      <w:proofErr w:type="spellEnd"/>
      <w:r w:rsidRPr="00873986">
        <w:rPr>
          <w:rFonts w:cs="DIN-Regular"/>
        </w:rPr>
        <w:t xml:space="preserve"> Roughcast is truly a decorative plaster and superb finish both in one. </w:t>
      </w:r>
      <w:proofErr w:type="spellStart"/>
      <w:r w:rsidRPr="00873986">
        <w:rPr>
          <w:rFonts w:cs="DIN-Regular"/>
        </w:rPr>
        <w:t>Tartaruga</w:t>
      </w:r>
      <w:proofErr w:type="spellEnd"/>
      <w:r w:rsidRPr="00873986">
        <w:rPr>
          <w:rFonts w:cs="DIN-Regular"/>
        </w:rPr>
        <w:t xml:space="preserve"> Roughcast most effectively combines the decorative appeal of a unique finish with the </w:t>
      </w:r>
      <w:proofErr w:type="gramStart"/>
      <w:r w:rsidRPr="00873986">
        <w:rPr>
          <w:rFonts w:cs="DIN-Regular"/>
        </w:rPr>
        <w:t xml:space="preserve">anti  </w:t>
      </w:r>
      <w:proofErr w:type="spellStart"/>
      <w:r w:rsidRPr="00873986">
        <w:rPr>
          <w:rFonts w:cs="DIN-Regular"/>
        </w:rPr>
        <w:t>arbonation</w:t>
      </w:r>
      <w:proofErr w:type="spellEnd"/>
      <w:proofErr w:type="gramEnd"/>
      <w:r w:rsidRPr="00873986">
        <w:rPr>
          <w:rFonts w:cs="DIN-Regular"/>
        </w:rPr>
        <w:t xml:space="preserve"> performance of the coating. </w:t>
      </w:r>
      <w:proofErr w:type="spellStart"/>
      <w:r w:rsidRPr="00873986">
        <w:rPr>
          <w:rFonts w:cs="DIN-Regular"/>
        </w:rPr>
        <w:t>Tartaruga</w:t>
      </w:r>
      <w:proofErr w:type="spellEnd"/>
      <w:r w:rsidRPr="00873986">
        <w:rPr>
          <w:rFonts w:cs="DIN-Regular"/>
        </w:rPr>
        <w:t xml:space="preserve"> Roughcast incorporates specially selected fungicides and algaecides which reduce efflorescence, resist alkaline hydrolysis, tropical </w:t>
      </w:r>
      <w:proofErr w:type="spellStart"/>
      <w:r w:rsidRPr="00873986">
        <w:rPr>
          <w:rFonts w:cs="DIN-Regular"/>
        </w:rPr>
        <w:t>fugas</w:t>
      </w:r>
      <w:proofErr w:type="spellEnd"/>
      <w:r w:rsidRPr="00873986">
        <w:rPr>
          <w:rFonts w:cs="DIN-Regular"/>
        </w:rPr>
        <w:t xml:space="preserve">, algae and mould growth, both on the surface and beneath. </w:t>
      </w:r>
      <w:proofErr w:type="spellStart"/>
      <w:r w:rsidRPr="00873986">
        <w:rPr>
          <w:rFonts w:cs="DIN-Regular"/>
        </w:rPr>
        <w:t>Tartaruga</w:t>
      </w:r>
      <w:proofErr w:type="spellEnd"/>
      <w:r w:rsidRPr="00873986">
        <w:rPr>
          <w:rFonts w:cs="DIN-Regular"/>
        </w:rPr>
        <w:t xml:space="preserve"> Roughcast has excellent ultra violet resistance, adhesion on various surface and color retention. </w:t>
      </w:r>
      <w:proofErr w:type="spellStart"/>
      <w:r w:rsidRPr="00873986">
        <w:rPr>
          <w:rFonts w:cs="DIN-Regular"/>
        </w:rPr>
        <w:t>Tartaruga</w:t>
      </w:r>
      <w:proofErr w:type="spellEnd"/>
      <w:r w:rsidRPr="00873986">
        <w:rPr>
          <w:rFonts w:cs="DIN-Regular"/>
        </w:rPr>
        <w:t xml:space="preserve"> Roughcast has a breathable film that breathes out trapped moisture both from the paint surface as well as the substrate</w:t>
      </w:r>
    </w:p>
    <w:p w:rsidR="00873986" w:rsidRPr="00873986" w:rsidRDefault="00873986" w:rsidP="00873986">
      <w:pPr>
        <w:autoSpaceDE w:val="0"/>
        <w:autoSpaceDN w:val="0"/>
        <w:adjustRightInd w:val="0"/>
        <w:spacing w:after="0" w:line="240" w:lineRule="auto"/>
        <w:ind w:left="720" w:right="929"/>
        <w:rPr>
          <w:rFonts w:cs="DIN-Regular"/>
        </w:rPr>
      </w:pPr>
    </w:p>
    <w:p w:rsidR="00873986" w:rsidRPr="00873986" w:rsidRDefault="00873986" w:rsidP="00873986">
      <w:pPr>
        <w:autoSpaceDE w:val="0"/>
        <w:autoSpaceDN w:val="0"/>
        <w:adjustRightInd w:val="0"/>
        <w:spacing w:after="0" w:line="240" w:lineRule="auto"/>
        <w:ind w:left="720" w:right="929"/>
        <w:rPr>
          <w:rFonts w:cs="DIN-Regular"/>
        </w:rPr>
      </w:pPr>
      <w:r w:rsidRPr="00873986">
        <w:rPr>
          <w:rFonts w:cs="DIN-Bold"/>
          <w:b/>
          <w:bCs/>
        </w:rPr>
        <w:t xml:space="preserve">Volume Solids: </w:t>
      </w:r>
      <w:r w:rsidRPr="00873986">
        <w:rPr>
          <w:rFonts w:cs="DIN-Regular"/>
        </w:rPr>
        <w:t>75% ± 2%</w:t>
      </w:r>
    </w:p>
    <w:p w:rsidR="00873986" w:rsidRPr="00873986" w:rsidRDefault="00873986" w:rsidP="00873986">
      <w:pPr>
        <w:autoSpaceDE w:val="0"/>
        <w:autoSpaceDN w:val="0"/>
        <w:adjustRightInd w:val="0"/>
        <w:spacing w:after="0" w:line="240" w:lineRule="auto"/>
        <w:ind w:left="720" w:right="929"/>
        <w:rPr>
          <w:rFonts w:cs="DIN-Bold"/>
          <w:b/>
          <w:bCs/>
          <w:sz w:val="24"/>
          <w:szCs w:val="24"/>
        </w:rPr>
      </w:pPr>
    </w:p>
    <w:p w:rsidR="00873986" w:rsidRPr="00873986" w:rsidRDefault="00873986" w:rsidP="00873986">
      <w:pPr>
        <w:autoSpaceDE w:val="0"/>
        <w:autoSpaceDN w:val="0"/>
        <w:adjustRightInd w:val="0"/>
        <w:spacing w:after="0" w:line="240" w:lineRule="auto"/>
        <w:ind w:left="720" w:right="929"/>
        <w:rPr>
          <w:rFonts w:cs="DIN-Bold"/>
          <w:b/>
          <w:bCs/>
          <w:sz w:val="24"/>
          <w:szCs w:val="24"/>
        </w:rPr>
      </w:pPr>
      <w:r w:rsidRPr="00873986">
        <w:rPr>
          <w:rFonts w:cs="DIN-Bold"/>
          <w:b/>
          <w:bCs/>
          <w:sz w:val="24"/>
          <w:szCs w:val="24"/>
        </w:rPr>
        <w:t>Recommended Areas of Application</w:t>
      </w:r>
    </w:p>
    <w:p w:rsidR="00873986" w:rsidRPr="00873986" w:rsidRDefault="00873986" w:rsidP="00873986">
      <w:pPr>
        <w:autoSpaceDE w:val="0"/>
        <w:autoSpaceDN w:val="0"/>
        <w:adjustRightInd w:val="0"/>
        <w:spacing w:after="0" w:line="240" w:lineRule="auto"/>
        <w:ind w:left="720" w:right="929"/>
        <w:rPr>
          <w:rFonts w:cs="DIN-Regular"/>
        </w:rPr>
      </w:pPr>
      <w:r w:rsidRPr="00873986">
        <w:rPr>
          <w:rFonts w:cs="DIN-Bold"/>
          <w:b/>
          <w:bCs/>
        </w:rPr>
        <w:t xml:space="preserve">Area of Use: </w:t>
      </w:r>
      <w:r w:rsidRPr="00873986">
        <w:rPr>
          <w:rFonts w:cs="DIN-Regular"/>
        </w:rPr>
        <w:t>Exterior &amp; Interior</w:t>
      </w:r>
    </w:p>
    <w:p w:rsidR="00873986" w:rsidRDefault="00873986" w:rsidP="00873986">
      <w:pPr>
        <w:ind w:left="720" w:right="929"/>
        <w:rPr>
          <w:rFonts w:cs="DIN-Regular"/>
          <w:sz w:val="20"/>
          <w:szCs w:val="20"/>
        </w:rPr>
      </w:pPr>
      <w:r w:rsidRPr="00873986">
        <w:rPr>
          <w:rFonts w:cs="DIN-Bold"/>
          <w:b/>
          <w:bCs/>
        </w:rPr>
        <w:t xml:space="preserve">Substrate: </w:t>
      </w:r>
      <w:r w:rsidRPr="00873986">
        <w:rPr>
          <w:rFonts w:cs="DIN-Regular"/>
        </w:rPr>
        <w:t>Concrete, Plaster, Masonry, Brickwork, Block work, Timber</w:t>
      </w:r>
      <w:r w:rsidRPr="00873986">
        <w:rPr>
          <w:rFonts w:cs="DIN-Regular"/>
          <w:sz w:val="20"/>
          <w:szCs w:val="20"/>
        </w:rPr>
        <w:t>.</w:t>
      </w:r>
    </w:p>
    <w:p w:rsidR="00873986" w:rsidRDefault="00873986" w:rsidP="00873986">
      <w:pPr>
        <w:ind w:left="720" w:right="929"/>
      </w:pPr>
    </w:p>
    <w:p w:rsidR="00873986" w:rsidRPr="00873986" w:rsidRDefault="00873986" w:rsidP="00873986">
      <w:pPr>
        <w:ind w:left="720" w:right="929"/>
      </w:pPr>
      <w:r w:rsidRPr="00873986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19050" y="10205049"/>
            <wp:positionH relativeFrom="margin">
              <wp:align>center</wp:align>
            </wp:positionH>
            <wp:positionV relativeFrom="margin">
              <wp:align>bottom</wp:align>
            </wp:positionV>
            <wp:extent cx="7598075" cy="483079"/>
            <wp:effectExtent l="19050" t="0" r="2875" b="0"/>
            <wp:wrapSquare wrapText="bothSides"/>
            <wp:docPr id="5" name="Picture 1" descr="bott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ttom.jpg"/>
                    <pic:cNvPicPr/>
                  </pic:nvPicPr>
                  <pic:blipFill>
                    <a:blip r:embed="rId5" cstate="print"/>
                    <a:srcRect t="60811"/>
                    <a:stretch>
                      <a:fillRect/>
                    </a:stretch>
                  </pic:blipFill>
                  <pic:spPr>
                    <a:xfrm>
                      <a:off x="0" y="0"/>
                      <a:ext cx="7598075" cy="483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73986" w:rsidRPr="00873986" w:rsidSect="00873986">
      <w:pgSz w:w="11909" w:h="16834" w:code="9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IN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873986"/>
    <w:rsid w:val="004F4DD1"/>
    <w:rsid w:val="007035E8"/>
    <w:rsid w:val="007C2C69"/>
    <w:rsid w:val="00873986"/>
    <w:rsid w:val="00BF1FAF"/>
    <w:rsid w:val="00C12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F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3986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2015-05-12T08:07:00Z</dcterms:created>
  <dcterms:modified xsi:type="dcterms:W3CDTF">2015-07-14T06:37:00Z</dcterms:modified>
</cp:coreProperties>
</file>